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Default="00F856FA" w:rsidP="00F856FA">
      <w:pPr>
        <w:jc w:val="center"/>
        <w:rPr>
          <w:rFonts w:ascii="Times New Roman" w:eastAsia="Times New Roman" w:hAnsi="Times New Roman" w:cs="Times New Roman"/>
          <w:kern w:val="0"/>
          <w:lang w:val="el-GR" w:eastAsia="el-CY"/>
          <w14:ligatures w14:val="none"/>
        </w:rPr>
      </w:pPr>
      <w:r>
        <w:rPr>
          <w:noProof/>
        </w:rPr>
        <w:drawing>
          <wp:inline distT="0" distB="0" distL="0" distR="0" wp14:anchorId="499246E3" wp14:editId="23E57D5D">
            <wp:extent cx="2540614" cy="347980"/>
            <wp:effectExtent l="19050" t="19050" r="12700" b="1397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90579" cy="354824"/>
                    </a:xfrm>
                    <a:prstGeom prst="rect">
                      <a:avLst/>
                    </a:prstGeom>
                    <a:noFill/>
                    <a:ln>
                      <a:solidFill>
                        <a:schemeClr val="tx1"/>
                      </a:solidFill>
                    </a:ln>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0E70F308" w14:textId="77777777" w:rsidR="00D31E6D" w:rsidRDefault="00D31E6D"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p>
    <w:p w14:paraId="32F7823D" w14:textId="7C2E11E2" w:rsidR="00F856FA" w:rsidRPr="00D45BFE" w:rsidRDefault="00F856FA" w:rsidP="00D45BFE">
      <w:pPr>
        <w:spacing w:after="0" w:line="240" w:lineRule="auto"/>
        <w:jc w:val="both"/>
        <w:rPr>
          <w:rFonts w:ascii="Times New Roman" w:eastAsia="Times New Roman" w:hAnsi="Times New Roman" w:cs="Times New Roman"/>
          <w:kern w:val="0"/>
          <w:lang w:val="el-GR" w:eastAsia="el-CY"/>
          <w14:ligatures w14:val="none"/>
        </w:rPr>
      </w:pPr>
      <w:r w:rsidRPr="00D45BFE">
        <w:rPr>
          <w:rFonts w:ascii="Times New Roman" w:eastAsia="Times New Roman" w:hAnsi="Times New Roman" w:cs="Times New Roman"/>
          <w:b/>
          <w:bCs/>
          <w:kern w:val="0"/>
          <w:lang w:val="el-GR" w:eastAsia="el-CY"/>
          <w14:ligatures w14:val="none"/>
        </w:rPr>
        <w:t xml:space="preserve">ΤΟΜ </w:t>
      </w:r>
      <w:r w:rsidR="003E6F8E" w:rsidRPr="00D45BFE">
        <w:rPr>
          <w:rFonts w:ascii="Times New Roman" w:eastAsia="Times New Roman" w:hAnsi="Times New Roman" w:cs="Times New Roman"/>
          <w:b/>
          <w:bCs/>
          <w:kern w:val="0"/>
          <w:lang w:val="el-GR" w:eastAsia="el-CY"/>
          <w14:ligatures w14:val="none"/>
        </w:rPr>
        <w:t>469</w:t>
      </w:r>
      <w:r w:rsidRPr="00D45BFE">
        <w:rPr>
          <w:rFonts w:ascii="Times New Roman" w:eastAsia="Times New Roman" w:hAnsi="Times New Roman" w:cs="Times New Roman"/>
          <w:b/>
          <w:bCs/>
          <w:kern w:val="0"/>
          <w:lang w:val="el-GR" w:eastAsia="el-CY"/>
          <w14:ligatures w14:val="none"/>
        </w:rPr>
        <w:t xml:space="preserve"> :  </w:t>
      </w:r>
      <w:r w:rsidR="003E6F8E" w:rsidRPr="00D45BFE">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D45BFE">
        <w:rPr>
          <w:rFonts w:ascii="Times New Roman" w:eastAsia="Times New Roman" w:hAnsi="Times New Roman" w:cs="Times New Roman"/>
          <w:kern w:val="0"/>
          <w:lang w:val="el-GR" w:eastAsia="el-CY"/>
          <w14:ligatures w14:val="none"/>
        </w:rPr>
        <w:t xml:space="preserve"> </w:t>
      </w:r>
    </w:p>
    <w:p w14:paraId="5C4C24D1" w14:textId="77777777" w:rsidR="00F856FA" w:rsidRPr="00D45BFE" w:rsidRDefault="00F856FA" w:rsidP="00D45BFE">
      <w:pPr>
        <w:spacing w:after="0" w:line="240" w:lineRule="auto"/>
        <w:jc w:val="both"/>
        <w:rPr>
          <w:rFonts w:ascii="Times New Roman" w:eastAsia="Times New Roman" w:hAnsi="Times New Roman" w:cs="Times New Roman"/>
          <w:b/>
          <w:bCs/>
          <w:kern w:val="0"/>
          <w:lang w:val="el-GR" w:eastAsia="el-CY"/>
          <w14:ligatures w14:val="none"/>
        </w:rPr>
      </w:pPr>
    </w:p>
    <w:p w14:paraId="7A489249" w14:textId="77777777" w:rsidR="008E6F02" w:rsidRPr="00D45BFE" w:rsidRDefault="00F856FA" w:rsidP="00D45BFE">
      <w:pPr>
        <w:spacing w:after="0" w:line="240" w:lineRule="auto"/>
        <w:rPr>
          <w:rFonts w:ascii="Times New Roman" w:hAnsi="Times New Roman" w:cs="Times New Roman"/>
          <w:bCs/>
        </w:rPr>
      </w:pPr>
      <w:r w:rsidRPr="00D45BFE">
        <w:rPr>
          <w:rFonts w:ascii="Times New Roman" w:eastAsia="Times New Roman" w:hAnsi="Times New Roman" w:cs="Times New Roman"/>
          <w:b/>
          <w:bCs/>
          <w:kern w:val="0"/>
          <w:lang w:val="el-GR" w:eastAsia="el-CY"/>
          <w14:ligatures w14:val="none"/>
        </w:rPr>
        <w:t xml:space="preserve">ΔΙΑΛΕΞΗ  </w:t>
      </w:r>
      <w:r w:rsidR="00472A05" w:rsidRPr="00D45BFE">
        <w:rPr>
          <w:rFonts w:ascii="Times New Roman" w:eastAsia="Times New Roman" w:hAnsi="Times New Roman" w:cs="Times New Roman"/>
          <w:b/>
          <w:bCs/>
          <w:kern w:val="0"/>
          <w:lang w:val="el-GR" w:eastAsia="el-CY"/>
          <w14:ligatures w14:val="none"/>
        </w:rPr>
        <w:t>1</w:t>
      </w:r>
      <w:r w:rsidR="00264937" w:rsidRPr="00D45BFE">
        <w:rPr>
          <w:rFonts w:ascii="Times New Roman" w:eastAsia="Times New Roman" w:hAnsi="Times New Roman" w:cs="Times New Roman"/>
          <w:b/>
          <w:bCs/>
          <w:kern w:val="0"/>
          <w:lang w:val="el-GR" w:eastAsia="el-CY"/>
          <w14:ligatures w14:val="none"/>
        </w:rPr>
        <w:t>1</w:t>
      </w:r>
      <w:r w:rsidRPr="00D45BFE">
        <w:rPr>
          <w:rFonts w:ascii="Times New Roman" w:eastAsia="Times New Roman" w:hAnsi="Times New Roman" w:cs="Times New Roman"/>
          <w:b/>
          <w:bCs/>
          <w:kern w:val="0"/>
          <w:vertAlign w:val="superscript"/>
          <w:lang w:val="el-GR" w:eastAsia="el-CY"/>
          <w14:ligatures w14:val="none"/>
        </w:rPr>
        <w:t>η</w:t>
      </w:r>
      <w:r w:rsidRPr="00D45BFE">
        <w:rPr>
          <w:rFonts w:ascii="Times New Roman" w:eastAsia="Times New Roman" w:hAnsi="Times New Roman" w:cs="Times New Roman"/>
          <w:b/>
          <w:bCs/>
          <w:kern w:val="0"/>
          <w:lang w:val="el-GR" w:eastAsia="el-CY"/>
          <w14:ligatures w14:val="none"/>
        </w:rPr>
        <w:t xml:space="preserve"> </w:t>
      </w:r>
      <w:r w:rsidR="008E6F02" w:rsidRPr="00D45BFE">
        <w:rPr>
          <w:rFonts w:ascii="Times New Roman" w:hAnsi="Times New Roman" w:cs="Times New Roman"/>
          <w:bCs/>
        </w:rPr>
        <w:t>IV. «Θρησκευτικοί  &amp; Εκπα</w:t>
      </w:r>
      <w:proofErr w:type="spellStart"/>
      <w:r w:rsidR="008E6F02" w:rsidRPr="00D45BFE">
        <w:rPr>
          <w:rFonts w:ascii="Times New Roman" w:hAnsi="Times New Roman" w:cs="Times New Roman"/>
          <w:bCs/>
        </w:rPr>
        <w:t>ιδευτικοί</w:t>
      </w:r>
      <w:proofErr w:type="spellEnd"/>
      <w:r w:rsidR="008E6F02" w:rsidRPr="00D45BFE">
        <w:rPr>
          <w:rFonts w:ascii="Times New Roman" w:hAnsi="Times New Roman" w:cs="Times New Roman"/>
          <w:bCs/>
        </w:rPr>
        <w:t xml:space="preserve">  Θεσμοί» </w:t>
      </w:r>
    </w:p>
    <w:p w14:paraId="0B1A1FC5" w14:textId="038D5069" w:rsidR="00F856FA" w:rsidRPr="00857957" w:rsidRDefault="008E6F02" w:rsidP="00D45BFE">
      <w:pPr>
        <w:spacing w:after="0" w:line="240" w:lineRule="auto"/>
        <w:rPr>
          <w:rFonts w:ascii="Times New Roman" w:hAnsi="Times New Roman" w:cs="Times New Roman"/>
          <w:bCs/>
          <w:sz w:val="24"/>
          <w:szCs w:val="24"/>
          <w:lang w:val="el-GR"/>
        </w:rPr>
      </w:pPr>
      <w:r w:rsidRPr="00D45BFE">
        <w:rPr>
          <w:rFonts w:ascii="Times New Roman" w:hAnsi="Times New Roman" w:cs="Times New Roman"/>
          <w:bCs/>
        </w:rPr>
        <w:t xml:space="preserve">IV.I. Η </w:t>
      </w:r>
      <w:proofErr w:type="spellStart"/>
      <w:r w:rsidRPr="00D45BFE">
        <w:rPr>
          <w:rFonts w:ascii="Times New Roman" w:hAnsi="Times New Roman" w:cs="Times New Roman"/>
          <w:bCs/>
        </w:rPr>
        <w:t>δι</w:t>
      </w:r>
      <w:proofErr w:type="spellEnd"/>
      <w:r w:rsidRPr="00D45BFE">
        <w:rPr>
          <w:rFonts w:ascii="Times New Roman" w:hAnsi="Times New Roman" w:cs="Times New Roman"/>
          <w:bCs/>
        </w:rPr>
        <w:t xml:space="preserve">αχείριση των </w:t>
      </w:r>
      <w:proofErr w:type="spellStart"/>
      <w:r w:rsidRPr="00D45BFE">
        <w:rPr>
          <w:rFonts w:ascii="Times New Roman" w:hAnsi="Times New Roman" w:cs="Times New Roman"/>
          <w:bCs/>
        </w:rPr>
        <w:t>μουσουλμ</w:t>
      </w:r>
      <w:proofErr w:type="spellEnd"/>
      <w:r w:rsidRPr="00D45BFE">
        <w:rPr>
          <w:rFonts w:ascii="Times New Roman" w:hAnsi="Times New Roman" w:cs="Times New Roman"/>
          <w:bCs/>
        </w:rPr>
        <w:t>ανικών ευα</w:t>
      </w:r>
      <w:proofErr w:type="spellStart"/>
      <w:r w:rsidRPr="00D45BFE">
        <w:rPr>
          <w:rFonts w:ascii="Times New Roman" w:hAnsi="Times New Roman" w:cs="Times New Roman"/>
          <w:bCs/>
        </w:rPr>
        <w:t>γών</w:t>
      </w:r>
      <w:proofErr w:type="spellEnd"/>
      <w:r w:rsidRPr="00D45BFE">
        <w:rPr>
          <w:rFonts w:ascii="Times New Roman" w:hAnsi="Times New Roman" w:cs="Times New Roman"/>
          <w:bCs/>
        </w:rPr>
        <w:t xml:space="preserve"> ιδρυμάτων της </w:t>
      </w:r>
      <w:proofErr w:type="spellStart"/>
      <w:r w:rsidRPr="00D45BFE">
        <w:rPr>
          <w:rFonts w:ascii="Times New Roman" w:hAnsi="Times New Roman" w:cs="Times New Roman"/>
          <w:bCs/>
        </w:rPr>
        <w:t>Κύ</w:t>
      </w:r>
      <w:proofErr w:type="spellEnd"/>
      <w:r w:rsidRPr="00D45BFE">
        <w:rPr>
          <w:rFonts w:ascii="Times New Roman" w:hAnsi="Times New Roman" w:cs="Times New Roman"/>
          <w:bCs/>
        </w:rPr>
        <w:t>πρου</w:t>
      </w:r>
      <w:r w:rsidRPr="00D45BFE">
        <w:rPr>
          <w:rFonts w:ascii="Times New Roman" w:eastAsia="Times New Roman" w:hAnsi="Times New Roman" w:cs="Times New Roman"/>
          <w:kern w:val="0"/>
          <w:lang w:val="el-GR" w:eastAsia="el-CY"/>
          <w14:ligatures w14:val="none"/>
        </w:rPr>
        <w:t xml:space="preserve"> </w:t>
      </w:r>
      <w:r w:rsidR="00F856FA"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7A6683E7" w14:textId="77777777" w:rsidR="00D31E6D" w:rsidRDefault="00D31E6D" w:rsidP="00D31E6D">
      <w:pPr>
        <w:spacing w:after="0" w:line="276" w:lineRule="auto"/>
        <w:jc w:val="both"/>
        <w:rPr>
          <w:rFonts w:ascii="Times New Roman" w:eastAsia="Times New Roman" w:hAnsi="Times New Roman" w:cs="Times New Roman"/>
          <w:kern w:val="0"/>
          <w:sz w:val="20"/>
          <w:szCs w:val="20"/>
          <w:lang w:val="el-GR" w:eastAsia="el-CY"/>
          <w14:ligatures w14:val="none"/>
        </w:rPr>
      </w:pPr>
    </w:p>
    <w:p w14:paraId="0441881C" w14:textId="16A606FB"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Ελένη Χαραλάμπους </w:t>
      </w:r>
    </w:p>
    <w:p w14:paraId="610F4ED8" w14:textId="69975845"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Ειδική Επιστήμονας</w:t>
      </w:r>
      <w:r w:rsidR="00472A05">
        <w:rPr>
          <w:rFonts w:ascii="Times New Roman" w:eastAsia="Times New Roman" w:hAnsi="Times New Roman" w:cs="Times New Roman"/>
          <w:kern w:val="0"/>
          <w:sz w:val="20"/>
          <w:szCs w:val="20"/>
          <w:lang w:val="el-GR" w:eastAsia="el-CY"/>
          <w14:ligatures w14:val="none"/>
        </w:rPr>
        <w:t xml:space="preserve"> </w:t>
      </w:r>
    </w:p>
    <w:p w14:paraId="2350A8E9" w14:textId="77777777"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Τμήμα Τουρκικών και Μεσανατολικών Σπουδών</w:t>
      </w:r>
    </w:p>
    <w:p w14:paraId="686CB075" w14:textId="20BE219B" w:rsidR="00F856FA" w:rsidRPr="00857957" w:rsidRDefault="003E6F8E"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Εαρινό </w:t>
      </w:r>
      <w:r w:rsidR="00F856FA" w:rsidRPr="00857957">
        <w:rPr>
          <w:rFonts w:ascii="Times New Roman" w:eastAsia="Times New Roman" w:hAnsi="Times New Roman" w:cs="Times New Roman"/>
          <w:kern w:val="0"/>
          <w:sz w:val="20"/>
          <w:szCs w:val="20"/>
          <w:lang w:val="el-GR" w:eastAsia="el-CY"/>
          <w14:ligatures w14:val="none"/>
        </w:rPr>
        <w:t>Εξάμηνο 202</w:t>
      </w:r>
      <w:r w:rsidRPr="00857957">
        <w:rPr>
          <w:rFonts w:ascii="Times New Roman" w:eastAsia="Times New Roman" w:hAnsi="Times New Roman" w:cs="Times New Roman"/>
          <w:kern w:val="0"/>
          <w:sz w:val="20"/>
          <w:szCs w:val="20"/>
          <w:lang w:val="el-GR" w:eastAsia="el-CY"/>
          <w14:ligatures w14:val="none"/>
        </w:rPr>
        <w:t>5</w:t>
      </w:r>
    </w:p>
    <w:p w14:paraId="2CBA7317" w14:textId="77777777" w:rsidR="00F856FA" w:rsidRPr="00857957" w:rsidRDefault="00F856FA" w:rsidP="00D31E6D">
      <w:pPr>
        <w:spacing w:after="0" w:line="276" w:lineRule="auto"/>
        <w:jc w:val="both"/>
        <w:rPr>
          <w:rFonts w:ascii="Times New Roman" w:eastAsia="Times New Roman" w:hAnsi="Times New Roman" w:cs="Times New Roman"/>
          <w:kern w:val="0"/>
          <w:sz w:val="24"/>
          <w:szCs w:val="24"/>
          <w:lang w:val="el-GR" w:eastAsia="el-CY"/>
          <w14:ligatures w14:val="none"/>
        </w:rPr>
      </w:pPr>
      <w:r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1028B8EA" w14:textId="77777777" w:rsidR="00D31E6D" w:rsidRDefault="00D31E6D" w:rsidP="005D4916">
      <w:pPr>
        <w:spacing w:after="0" w:line="276" w:lineRule="auto"/>
        <w:jc w:val="both"/>
        <w:rPr>
          <w:rFonts w:ascii="Times New Roman" w:hAnsi="Times New Roman" w:cs="Times New Roman"/>
          <w:b/>
          <w:bCs/>
          <w:sz w:val="24"/>
          <w:szCs w:val="24"/>
          <w:lang w:val="el-GR"/>
        </w:rPr>
      </w:pPr>
    </w:p>
    <w:p w14:paraId="0E7EDB53" w14:textId="49DF2203" w:rsidR="000D748D" w:rsidRPr="00857957" w:rsidRDefault="00F856FA" w:rsidP="00D31E6D">
      <w:pPr>
        <w:spacing w:after="0" w:line="240" w:lineRule="auto"/>
        <w:jc w:val="both"/>
        <w:rPr>
          <w:rFonts w:ascii="Times New Roman" w:hAnsi="Times New Roman" w:cs="Times New Roman"/>
          <w:b/>
          <w:bCs/>
          <w:sz w:val="24"/>
          <w:szCs w:val="24"/>
          <w:lang w:val="el-GR"/>
        </w:rPr>
      </w:pPr>
      <w:r w:rsidRPr="00857957">
        <w:rPr>
          <w:rFonts w:ascii="Times New Roman" w:hAnsi="Times New Roman" w:cs="Times New Roman"/>
          <w:b/>
          <w:bCs/>
          <w:sz w:val="24"/>
          <w:szCs w:val="24"/>
          <w:lang w:val="el-GR"/>
        </w:rPr>
        <w:t xml:space="preserve">Πίνακας περιεχομένων </w:t>
      </w:r>
    </w:p>
    <w:p w14:paraId="43ACB054" w14:textId="77777777" w:rsidR="006163C5" w:rsidRPr="003C2BFE" w:rsidRDefault="006163C5" w:rsidP="006163C5">
      <w:pPr>
        <w:spacing w:after="0" w:line="240" w:lineRule="auto"/>
        <w:jc w:val="both"/>
        <w:rPr>
          <w:rFonts w:ascii="Times New Roman" w:eastAsia="Times New Roman" w:hAnsi="Times New Roman" w:cs="Times New Roman"/>
          <w:b/>
          <w:color w:val="000000" w:themeColor="text1"/>
          <w:sz w:val="24"/>
          <w:szCs w:val="24"/>
          <w:lang w:val="el-GR"/>
        </w:rPr>
      </w:pPr>
    </w:p>
    <w:p w14:paraId="5F1FC65B" w14:textId="570C21BB" w:rsidR="006163C5" w:rsidRPr="006163C5" w:rsidRDefault="006163C5" w:rsidP="006163C5">
      <w:pPr>
        <w:spacing w:after="0" w:line="240" w:lineRule="auto"/>
        <w:jc w:val="both"/>
        <w:rPr>
          <w:rFonts w:ascii="Times New Roman" w:eastAsia="Times New Roman" w:hAnsi="Times New Roman" w:cs="Times New Roman"/>
          <w:bCs/>
          <w:color w:val="000000" w:themeColor="text1"/>
          <w:sz w:val="24"/>
          <w:szCs w:val="24"/>
          <w:lang w:val="el-GR"/>
        </w:rPr>
      </w:pPr>
      <w:r w:rsidRPr="006163C5">
        <w:rPr>
          <w:rFonts w:ascii="Times New Roman" w:eastAsia="Times New Roman" w:hAnsi="Times New Roman" w:cs="Times New Roman"/>
          <w:bCs/>
          <w:color w:val="000000" w:themeColor="text1"/>
          <w:sz w:val="24"/>
          <w:szCs w:val="24"/>
          <w:lang w:val="el-GR"/>
        </w:rPr>
        <w:t>1.</w:t>
      </w:r>
      <w:r w:rsidR="00621D8C">
        <w:rPr>
          <w:rFonts w:ascii="Times New Roman" w:eastAsia="Times New Roman" w:hAnsi="Times New Roman" w:cs="Times New Roman"/>
          <w:bCs/>
          <w:color w:val="000000" w:themeColor="text1"/>
          <w:sz w:val="24"/>
          <w:szCs w:val="24"/>
          <w:lang w:val="el-GR"/>
        </w:rPr>
        <w:t>Η</w:t>
      </w:r>
      <w:r w:rsidR="00621D8C" w:rsidRPr="00621D8C">
        <w:rPr>
          <w:rFonts w:ascii="Times New Roman" w:eastAsia="Times New Roman" w:hAnsi="Times New Roman" w:cs="Times New Roman"/>
          <w:bCs/>
          <w:color w:val="000000" w:themeColor="text1"/>
          <w:sz w:val="24"/>
          <w:szCs w:val="24"/>
          <w:lang w:val="el-GR"/>
        </w:rPr>
        <w:t xml:space="preserve"> </w:t>
      </w:r>
      <w:r w:rsidRPr="006163C5">
        <w:rPr>
          <w:rFonts w:ascii="Times New Roman" w:eastAsia="Times New Roman" w:hAnsi="Times New Roman" w:cs="Times New Roman"/>
          <w:bCs/>
          <w:color w:val="000000" w:themeColor="text1"/>
          <w:sz w:val="24"/>
          <w:szCs w:val="24"/>
          <w:lang w:val="el-GR"/>
        </w:rPr>
        <w:t xml:space="preserve">Εκκλησία της Κύπρου &amp; </w:t>
      </w:r>
      <w:r w:rsidR="00621D8C">
        <w:rPr>
          <w:rFonts w:ascii="Times New Roman" w:eastAsia="Times New Roman" w:hAnsi="Times New Roman" w:cs="Times New Roman"/>
          <w:bCs/>
          <w:color w:val="000000" w:themeColor="text1"/>
          <w:sz w:val="24"/>
          <w:szCs w:val="24"/>
          <w:lang w:val="el-GR"/>
        </w:rPr>
        <w:t xml:space="preserve">το </w:t>
      </w:r>
      <w:r w:rsidRPr="006163C5">
        <w:rPr>
          <w:rFonts w:ascii="Times New Roman" w:eastAsia="Times New Roman" w:hAnsi="Times New Roman" w:cs="Times New Roman"/>
          <w:bCs/>
          <w:color w:val="000000" w:themeColor="text1"/>
          <w:sz w:val="24"/>
          <w:szCs w:val="24"/>
          <w:lang w:val="en-GB"/>
        </w:rPr>
        <w:t>Evk</w:t>
      </w:r>
      <w:r w:rsidRPr="006163C5">
        <w:rPr>
          <w:rFonts w:ascii="Times New Roman" w:eastAsia="Times New Roman" w:hAnsi="Times New Roman" w:cs="Times New Roman"/>
          <w:bCs/>
          <w:color w:val="000000" w:themeColor="text1"/>
          <w:sz w:val="24"/>
          <w:szCs w:val="24"/>
          <w:lang w:val="el-GR"/>
        </w:rPr>
        <w:t>â</w:t>
      </w:r>
      <w:r w:rsidRPr="006163C5">
        <w:rPr>
          <w:rFonts w:ascii="Times New Roman" w:eastAsia="Times New Roman" w:hAnsi="Times New Roman" w:cs="Times New Roman"/>
          <w:bCs/>
          <w:color w:val="000000" w:themeColor="text1"/>
          <w:sz w:val="24"/>
          <w:szCs w:val="24"/>
          <w:lang w:val="en-GB"/>
        </w:rPr>
        <w:t>f</w:t>
      </w:r>
      <w:r w:rsidRPr="006163C5">
        <w:rPr>
          <w:rFonts w:ascii="Times New Roman" w:eastAsia="Times New Roman" w:hAnsi="Times New Roman" w:cs="Times New Roman"/>
          <w:bCs/>
          <w:color w:val="000000" w:themeColor="text1"/>
          <w:sz w:val="24"/>
          <w:szCs w:val="24"/>
          <w:lang w:val="el-GR"/>
        </w:rPr>
        <w:t xml:space="preserve">  επί  αποικιακής </w:t>
      </w:r>
      <w:proofErr w:type="spellStart"/>
      <w:r w:rsidRPr="006163C5">
        <w:rPr>
          <w:rFonts w:ascii="Times New Roman" w:eastAsia="Times New Roman" w:hAnsi="Times New Roman" w:cs="Times New Roman"/>
          <w:bCs/>
          <w:color w:val="000000" w:themeColor="text1"/>
          <w:sz w:val="24"/>
          <w:szCs w:val="24"/>
          <w:lang w:val="el-GR"/>
        </w:rPr>
        <w:t>νε</w:t>
      </w:r>
      <w:r w:rsidR="00BB016E">
        <w:rPr>
          <w:rFonts w:ascii="Times New Roman" w:eastAsia="Times New Roman" w:hAnsi="Times New Roman" w:cs="Times New Roman"/>
          <w:bCs/>
          <w:color w:val="000000" w:themeColor="text1"/>
          <w:sz w:val="24"/>
          <w:szCs w:val="24"/>
          <w:lang w:val="el-GR"/>
        </w:rPr>
        <w:t>ω</w:t>
      </w:r>
      <w:r w:rsidRPr="006163C5">
        <w:rPr>
          <w:rFonts w:ascii="Times New Roman" w:eastAsia="Times New Roman" w:hAnsi="Times New Roman" w:cs="Times New Roman"/>
          <w:bCs/>
          <w:color w:val="000000" w:themeColor="text1"/>
          <w:sz w:val="24"/>
          <w:szCs w:val="24"/>
          <w:lang w:val="el-GR"/>
        </w:rPr>
        <w:t>τερικότητας</w:t>
      </w:r>
      <w:proofErr w:type="spellEnd"/>
    </w:p>
    <w:p w14:paraId="4815EB69" w14:textId="747A2806" w:rsidR="00B14645" w:rsidRPr="00642BB6" w:rsidRDefault="00642BB6" w:rsidP="00D31E6D">
      <w:pPr>
        <w:spacing w:after="0" w:line="240" w:lineRule="auto"/>
        <w:jc w:val="both"/>
        <w:rPr>
          <w:rFonts w:ascii="Times New Roman" w:eastAsia="Times New Roman" w:hAnsi="Times New Roman" w:cs="Times New Roman"/>
          <w:bCs/>
          <w:color w:val="000000" w:themeColor="text1"/>
          <w:sz w:val="24"/>
          <w:szCs w:val="24"/>
          <w:lang w:val="el-GR"/>
        </w:rPr>
      </w:pPr>
      <w:r w:rsidRPr="00642BB6">
        <w:rPr>
          <w:rFonts w:ascii="Times New Roman" w:hAnsi="Times New Roman" w:cs="Times New Roman"/>
          <w:bCs/>
          <w:color w:val="000000" w:themeColor="text1"/>
          <w:sz w:val="24"/>
          <w:szCs w:val="24"/>
          <w:lang w:val="el-GR"/>
        </w:rPr>
        <w:t>2.</w:t>
      </w:r>
      <w:r w:rsidRPr="00642BB6">
        <w:rPr>
          <w:rFonts w:ascii="Times New Roman" w:eastAsia="Times New Roman" w:hAnsi="Times New Roman" w:cs="Times New Roman"/>
          <w:bCs/>
          <w:color w:val="000000" w:themeColor="text1"/>
          <w:sz w:val="24"/>
          <w:szCs w:val="24"/>
          <w:lang w:val="el-GR"/>
        </w:rPr>
        <w:t>Η αποψίλωση  των  κοινοτικών θεσμών της μουσουλμανικής μειονότητας</w:t>
      </w:r>
    </w:p>
    <w:p w14:paraId="686CD030" w14:textId="66A0439E" w:rsidR="00656DC3" w:rsidRPr="00DB001B" w:rsidRDefault="00516986" w:rsidP="00D31E6D">
      <w:pPr>
        <w:spacing w:after="0" w:line="240" w:lineRule="auto"/>
        <w:jc w:val="both"/>
        <w:rPr>
          <w:rFonts w:ascii="Times New Roman" w:hAnsi="Times New Roman" w:cs="Times New Roman"/>
          <w:bCs/>
          <w:color w:val="000000" w:themeColor="text1"/>
          <w:sz w:val="24"/>
          <w:szCs w:val="24"/>
          <w:lang w:val="el-GR"/>
        </w:rPr>
      </w:pPr>
      <w:r w:rsidRPr="00516986">
        <w:rPr>
          <w:rFonts w:ascii="Times New Roman" w:hAnsi="Times New Roman" w:cs="Times New Roman"/>
          <w:bCs/>
          <w:color w:val="000000" w:themeColor="text1"/>
          <w:sz w:val="24"/>
          <w:szCs w:val="24"/>
          <w:lang w:val="el-GR"/>
        </w:rPr>
        <w:t>3</w:t>
      </w:r>
      <w:r w:rsidR="00102A9A">
        <w:rPr>
          <w:rFonts w:ascii="Times New Roman" w:hAnsi="Times New Roman" w:cs="Times New Roman"/>
          <w:bCs/>
          <w:color w:val="000000" w:themeColor="text1"/>
          <w:sz w:val="24"/>
          <w:szCs w:val="24"/>
          <w:lang w:val="el-GR"/>
        </w:rPr>
        <w:t>.</w:t>
      </w:r>
      <w:r w:rsidR="00AE1642" w:rsidRPr="00DB001B">
        <w:rPr>
          <w:rFonts w:ascii="Times New Roman" w:hAnsi="Times New Roman" w:cs="Times New Roman"/>
          <w:sz w:val="24"/>
          <w:szCs w:val="24"/>
          <w:lang w:val="el-GR"/>
        </w:rPr>
        <w:t xml:space="preserve">Η πηγή από το </w:t>
      </w:r>
      <w:r w:rsidR="00656DC3" w:rsidRPr="00DB001B">
        <w:rPr>
          <w:rFonts w:ascii="Times New Roman" w:hAnsi="Times New Roman" w:cs="Times New Roman"/>
          <w:sz w:val="24"/>
          <w:szCs w:val="24"/>
          <w:lang w:val="el-GR"/>
        </w:rPr>
        <w:t xml:space="preserve"> σχολικ</w:t>
      </w:r>
      <w:r w:rsidR="00AE1642" w:rsidRPr="00DB001B">
        <w:rPr>
          <w:rFonts w:ascii="Times New Roman" w:hAnsi="Times New Roman" w:cs="Times New Roman"/>
          <w:sz w:val="24"/>
          <w:szCs w:val="24"/>
          <w:lang w:val="el-GR"/>
        </w:rPr>
        <w:t>ό</w:t>
      </w:r>
      <w:r w:rsidR="00656DC3" w:rsidRPr="00DB001B">
        <w:rPr>
          <w:rFonts w:ascii="Times New Roman" w:hAnsi="Times New Roman" w:cs="Times New Roman"/>
          <w:sz w:val="24"/>
          <w:szCs w:val="24"/>
          <w:lang w:val="el-GR"/>
        </w:rPr>
        <w:t xml:space="preserve"> εγχειρ</w:t>
      </w:r>
      <w:r w:rsidR="00AE1642" w:rsidRPr="00DB001B">
        <w:rPr>
          <w:rFonts w:ascii="Times New Roman" w:hAnsi="Times New Roman" w:cs="Times New Roman"/>
          <w:sz w:val="24"/>
          <w:szCs w:val="24"/>
          <w:lang w:val="el-GR"/>
        </w:rPr>
        <w:t>ίδιο</w:t>
      </w:r>
    </w:p>
    <w:p w14:paraId="12DD41F2" w14:textId="46519497" w:rsidR="00656DC3" w:rsidRPr="00DB001B" w:rsidRDefault="00516986" w:rsidP="00D31E6D">
      <w:pPr>
        <w:spacing w:after="0" w:line="240" w:lineRule="auto"/>
        <w:jc w:val="both"/>
        <w:rPr>
          <w:rFonts w:ascii="Times New Roman" w:hAnsi="Times New Roman" w:cs="Times New Roman"/>
          <w:sz w:val="24"/>
          <w:szCs w:val="24"/>
          <w:lang w:val="el-GR"/>
        </w:rPr>
      </w:pPr>
      <w:r w:rsidRPr="003C2BFE">
        <w:rPr>
          <w:rFonts w:ascii="Times New Roman" w:hAnsi="Times New Roman" w:cs="Times New Roman"/>
          <w:sz w:val="24"/>
          <w:szCs w:val="24"/>
          <w:lang w:val="el-GR"/>
        </w:rPr>
        <w:t>4</w:t>
      </w:r>
      <w:r w:rsidR="006826CE" w:rsidRPr="00DB001B">
        <w:rPr>
          <w:rFonts w:ascii="Times New Roman" w:hAnsi="Times New Roman" w:cs="Times New Roman"/>
          <w:sz w:val="24"/>
          <w:szCs w:val="24"/>
          <w:lang w:val="el-GR"/>
        </w:rPr>
        <w:t>.</w:t>
      </w:r>
      <w:r w:rsidR="00656DC3" w:rsidRPr="00DB001B">
        <w:rPr>
          <w:rFonts w:ascii="Times New Roman" w:hAnsi="Times New Roman" w:cs="Times New Roman"/>
          <w:sz w:val="24"/>
          <w:szCs w:val="24"/>
          <w:lang w:val="el-GR"/>
        </w:rPr>
        <w:t>Επιλεγμένη  βιβλιογραφία</w:t>
      </w:r>
    </w:p>
    <w:p w14:paraId="1915833D" w14:textId="77777777" w:rsidR="001816D8" w:rsidRPr="00857957" w:rsidRDefault="001816D8" w:rsidP="00D31E6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 xml:space="preserve">Στόχοι ενότητας </w:t>
      </w:r>
    </w:p>
    <w:p w14:paraId="750D01BD" w14:textId="77777777" w:rsidR="00C356EF" w:rsidRDefault="00C356EF" w:rsidP="00C356EF">
      <w:pPr>
        <w:pStyle w:val="af"/>
        <w:jc w:val="both"/>
        <w:rPr>
          <w:rFonts w:ascii="Times New Roman" w:eastAsia="Times New Roman" w:hAnsi="Times New Roman" w:cs="Times New Roman"/>
          <w:color w:val="000000" w:themeColor="text1"/>
          <w:sz w:val="24"/>
          <w:szCs w:val="24"/>
          <w:lang w:val="el-GR"/>
        </w:rPr>
      </w:pPr>
    </w:p>
    <w:p w14:paraId="06CEE67B" w14:textId="481EFE94" w:rsidR="00C356EF" w:rsidRDefault="00454B59" w:rsidP="00454B59">
      <w:pPr>
        <w:pStyle w:val="af"/>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1.Έ</w:t>
      </w:r>
      <w:r w:rsidR="00C356EF" w:rsidRPr="009B2409">
        <w:rPr>
          <w:rFonts w:ascii="Times New Roman" w:eastAsia="Times New Roman" w:hAnsi="Times New Roman" w:cs="Times New Roman"/>
          <w:color w:val="000000" w:themeColor="text1"/>
          <w:sz w:val="24"/>
          <w:szCs w:val="24"/>
          <w:lang w:val="el-GR"/>
        </w:rPr>
        <w:t>λεγχο</w:t>
      </w:r>
      <w:r>
        <w:rPr>
          <w:rFonts w:ascii="Times New Roman" w:eastAsia="Times New Roman" w:hAnsi="Times New Roman" w:cs="Times New Roman"/>
          <w:color w:val="000000" w:themeColor="text1"/>
          <w:sz w:val="24"/>
          <w:szCs w:val="24"/>
          <w:lang w:val="el-GR"/>
        </w:rPr>
        <w:t>ς</w:t>
      </w:r>
      <w:r w:rsidR="00C356EF" w:rsidRPr="009B2409">
        <w:rPr>
          <w:rFonts w:ascii="Times New Roman" w:eastAsia="Times New Roman" w:hAnsi="Times New Roman" w:cs="Times New Roman"/>
          <w:color w:val="000000" w:themeColor="text1"/>
          <w:sz w:val="24"/>
          <w:szCs w:val="24"/>
          <w:lang w:val="el-GR"/>
        </w:rPr>
        <w:t xml:space="preserve">  του </w:t>
      </w:r>
      <w:r w:rsidR="00C356EF" w:rsidRPr="009B2409">
        <w:rPr>
          <w:rFonts w:ascii="Times New Roman" w:eastAsia="Times New Roman" w:hAnsi="Times New Roman" w:cs="Times New Roman"/>
          <w:color w:val="000000" w:themeColor="text1"/>
          <w:sz w:val="24"/>
          <w:szCs w:val="24"/>
          <w:lang w:val="tr-TR"/>
        </w:rPr>
        <w:t xml:space="preserve">Evkaf </w:t>
      </w:r>
      <w:r>
        <w:rPr>
          <w:rFonts w:ascii="Times New Roman" w:eastAsia="Times New Roman" w:hAnsi="Times New Roman" w:cs="Times New Roman"/>
          <w:color w:val="000000" w:themeColor="text1"/>
          <w:sz w:val="24"/>
          <w:szCs w:val="24"/>
          <w:lang w:val="el-GR"/>
        </w:rPr>
        <w:sym w:font="Wingdings" w:char="F0F0"/>
      </w:r>
      <w:r>
        <w:rPr>
          <w:rFonts w:ascii="Times New Roman" w:eastAsia="Times New Roman" w:hAnsi="Times New Roman" w:cs="Times New Roman"/>
          <w:color w:val="000000" w:themeColor="text1"/>
          <w:sz w:val="24"/>
          <w:szCs w:val="24"/>
          <w:lang w:val="el-GR"/>
        </w:rPr>
        <w:t xml:space="preserve"> το αφήγημα της </w:t>
      </w:r>
      <w:r w:rsidR="00C356EF" w:rsidRPr="009B2409">
        <w:rPr>
          <w:rFonts w:ascii="Times New Roman" w:eastAsia="Times New Roman" w:hAnsi="Times New Roman" w:cs="Times New Roman"/>
          <w:color w:val="000000" w:themeColor="text1"/>
          <w:sz w:val="24"/>
          <w:szCs w:val="24"/>
          <w:lang w:val="el-GR"/>
        </w:rPr>
        <w:t>ευνοϊκή</w:t>
      </w:r>
      <w:r>
        <w:rPr>
          <w:rFonts w:ascii="Times New Roman" w:eastAsia="Times New Roman" w:hAnsi="Times New Roman" w:cs="Times New Roman"/>
          <w:color w:val="000000" w:themeColor="text1"/>
          <w:sz w:val="24"/>
          <w:szCs w:val="24"/>
          <w:lang w:val="el-GR"/>
        </w:rPr>
        <w:t>ς</w:t>
      </w:r>
      <w:r w:rsidR="00C356EF" w:rsidRPr="009B2409">
        <w:rPr>
          <w:rFonts w:ascii="Times New Roman" w:eastAsia="Times New Roman" w:hAnsi="Times New Roman" w:cs="Times New Roman"/>
          <w:color w:val="000000" w:themeColor="text1"/>
          <w:sz w:val="24"/>
          <w:szCs w:val="24"/>
          <w:lang w:val="el-GR"/>
        </w:rPr>
        <w:t xml:space="preserve">  μεταχείριση</w:t>
      </w:r>
      <w:r>
        <w:rPr>
          <w:rFonts w:ascii="Times New Roman" w:eastAsia="Times New Roman" w:hAnsi="Times New Roman" w:cs="Times New Roman"/>
          <w:color w:val="000000" w:themeColor="text1"/>
          <w:sz w:val="24"/>
          <w:szCs w:val="24"/>
          <w:lang w:val="el-GR"/>
        </w:rPr>
        <w:t>ς</w:t>
      </w:r>
      <w:r w:rsidR="00C356EF" w:rsidRPr="009B2409">
        <w:rPr>
          <w:rFonts w:ascii="Times New Roman" w:eastAsia="Times New Roman" w:hAnsi="Times New Roman" w:cs="Times New Roman"/>
          <w:color w:val="000000" w:themeColor="text1"/>
          <w:sz w:val="24"/>
          <w:szCs w:val="24"/>
          <w:lang w:val="el-GR"/>
        </w:rPr>
        <w:t xml:space="preserve">  προς  τους  </w:t>
      </w:r>
      <w:r w:rsidR="00642BB6">
        <w:rPr>
          <w:rFonts w:ascii="Times New Roman" w:eastAsia="Times New Roman" w:hAnsi="Times New Roman" w:cs="Times New Roman"/>
          <w:color w:val="000000" w:themeColor="text1"/>
          <w:sz w:val="24"/>
          <w:szCs w:val="24"/>
          <w:lang w:val="el-GR"/>
        </w:rPr>
        <w:t>Ε</w:t>
      </w:r>
      <w:r>
        <w:rPr>
          <w:rFonts w:ascii="Times New Roman" w:eastAsia="Times New Roman" w:hAnsi="Times New Roman" w:cs="Times New Roman"/>
          <w:color w:val="000000" w:themeColor="text1"/>
          <w:sz w:val="24"/>
          <w:szCs w:val="24"/>
          <w:lang w:val="el-GR"/>
        </w:rPr>
        <w:t>/κ</w:t>
      </w:r>
    </w:p>
    <w:p w14:paraId="74768632" w14:textId="37CCC965" w:rsidR="008F4D41" w:rsidRDefault="008F4D41" w:rsidP="00454B59">
      <w:pPr>
        <w:pStyle w:val="af"/>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2.Η εκχώρηση της διαχείρισης του </w:t>
      </w:r>
      <w:proofErr w:type="spellStart"/>
      <w:r>
        <w:rPr>
          <w:rFonts w:ascii="Times New Roman" w:eastAsia="Times New Roman" w:hAnsi="Times New Roman" w:cs="Times New Roman"/>
          <w:color w:val="000000" w:themeColor="text1"/>
          <w:sz w:val="24"/>
          <w:szCs w:val="24"/>
        </w:rPr>
        <w:t>Evkaf</w:t>
      </w:r>
      <w:proofErr w:type="spellEnd"/>
      <w:r w:rsidRPr="008F4D41">
        <w:rPr>
          <w:rFonts w:ascii="Times New Roman" w:eastAsia="Times New Roman" w:hAnsi="Times New Roman" w:cs="Times New Roman"/>
          <w:color w:val="000000" w:themeColor="text1"/>
          <w:sz w:val="24"/>
          <w:szCs w:val="24"/>
          <w:lang w:val="el-GR"/>
        </w:rPr>
        <w:t xml:space="preserve"> </w:t>
      </w:r>
      <w:r>
        <w:rPr>
          <w:rFonts w:ascii="Times New Roman" w:eastAsia="Times New Roman" w:hAnsi="Times New Roman" w:cs="Times New Roman"/>
          <w:color w:val="000000" w:themeColor="text1"/>
          <w:sz w:val="24"/>
          <w:szCs w:val="24"/>
          <w:lang w:val="el-GR"/>
        </w:rPr>
        <w:t xml:space="preserve"> &amp; η  επανασύσταση του Γραφείου του </w:t>
      </w:r>
      <w:r>
        <w:rPr>
          <w:rFonts w:ascii="Times New Roman" w:eastAsia="Times New Roman" w:hAnsi="Times New Roman" w:cs="Times New Roman"/>
          <w:color w:val="000000" w:themeColor="text1"/>
          <w:sz w:val="24"/>
          <w:szCs w:val="24"/>
          <w:lang w:val="tr-TR"/>
        </w:rPr>
        <w:t>Müftü</w:t>
      </w:r>
      <w:r>
        <w:rPr>
          <w:rFonts w:ascii="Times New Roman" w:eastAsia="Times New Roman" w:hAnsi="Times New Roman" w:cs="Times New Roman"/>
          <w:color w:val="000000" w:themeColor="text1"/>
          <w:sz w:val="24"/>
          <w:szCs w:val="24"/>
          <w:lang w:val="el-GR"/>
        </w:rPr>
        <w:t>, του θρησκευτικού ηγέτη των Τ/κ</w:t>
      </w:r>
      <w:r>
        <w:rPr>
          <w:rFonts w:ascii="Times New Roman" w:eastAsia="Times New Roman" w:hAnsi="Times New Roman" w:cs="Times New Roman"/>
          <w:color w:val="000000" w:themeColor="text1"/>
          <w:sz w:val="24"/>
          <w:szCs w:val="24"/>
          <w:lang w:val="tr-TR"/>
        </w:rPr>
        <w:t xml:space="preserve"> </w:t>
      </w:r>
      <w:r>
        <w:rPr>
          <w:rFonts w:ascii="Times New Roman" w:eastAsia="Times New Roman" w:hAnsi="Times New Roman" w:cs="Times New Roman"/>
          <w:color w:val="000000" w:themeColor="text1"/>
          <w:sz w:val="24"/>
          <w:szCs w:val="24"/>
          <w:lang w:val="el-GR"/>
        </w:rPr>
        <w:t xml:space="preserve"> </w:t>
      </w:r>
      <w:r>
        <w:rPr>
          <w:rFonts w:ascii="Times New Roman" w:eastAsia="Times New Roman" w:hAnsi="Times New Roman" w:cs="Times New Roman"/>
          <w:color w:val="000000" w:themeColor="text1"/>
          <w:sz w:val="24"/>
          <w:szCs w:val="24"/>
          <w:lang w:val="el-GR"/>
        </w:rPr>
        <w:sym w:font="Wingdings" w:char="F0F0"/>
      </w:r>
      <w:r>
        <w:rPr>
          <w:rFonts w:ascii="Times New Roman" w:eastAsia="Times New Roman" w:hAnsi="Times New Roman" w:cs="Times New Roman"/>
          <w:color w:val="000000" w:themeColor="text1"/>
          <w:sz w:val="24"/>
          <w:szCs w:val="24"/>
          <w:lang w:val="el-GR"/>
        </w:rPr>
        <w:t xml:space="preserve"> κορυφαία πολιτικά αιτήματα  της  τουρκοκυπριακής κοινότητας </w:t>
      </w:r>
    </w:p>
    <w:p w14:paraId="6145E11D" w14:textId="68B088BA" w:rsidR="008F4D41" w:rsidRDefault="008F4D41" w:rsidP="00454B59">
      <w:pPr>
        <w:pStyle w:val="af"/>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3.Η επανασύσταση του Γραφείου του </w:t>
      </w:r>
      <w:r>
        <w:rPr>
          <w:rFonts w:ascii="Times New Roman" w:eastAsia="Times New Roman" w:hAnsi="Times New Roman" w:cs="Times New Roman"/>
          <w:color w:val="000000" w:themeColor="text1"/>
          <w:sz w:val="24"/>
          <w:szCs w:val="24"/>
          <w:lang w:val="tr-TR"/>
        </w:rPr>
        <w:t>Müftü</w:t>
      </w:r>
      <w:r>
        <w:rPr>
          <w:rFonts w:ascii="Times New Roman" w:eastAsia="Times New Roman" w:hAnsi="Times New Roman" w:cs="Times New Roman"/>
          <w:color w:val="000000" w:themeColor="text1"/>
          <w:sz w:val="24"/>
          <w:szCs w:val="24"/>
          <w:lang w:val="el-GR"/>
        </w:rPr>
        <w:t xml:space="preserve"> ως αίτημα  πολιτικής  ισότητας αλλά και  πολιτικής  αυτονόμησης</w:t>
      </w:r>
    </w:p>
    <w:p w14:paraId="25B234FE" w14:textId="77777777" w:rsidR="000C17F6" w:rsidRDefault="000C17F6" w:rsidP="007B77EF">
      <w:pPr>
        <w:pStyle w:val="ad"/>
        <w:rPr>
          <w:rFonts w:ascii="Times New Roman" w:hAnsi="Times New Roman"/>
          <w:sz w:val="24"/>
          <w:szCs w:val="24"/>
          <w:lang w:val="el-GR"/>
        </w:rPr>
      </w:pPr>
    </w:p>
    <w:p w14:paraId="0CC1A5AC" w14:textId="6328EE9C"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Περιεχόμενο  ενότητας</w:t>
      </w:r>
    </w:p>
    <w:p w14:paraId="7A172396" w14:textId="77777777" w:rsidR="00C356EF" w:rsidRDefault="00C356EF"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p>
    <w:p w14:paraId="7207A170" w14:textId="71E6AE58" w:rsidR="00350223" w:rsidRPr="00454B59" w:rsidRDefault="00454B59" w:rsidP="00454B59">
      <w:pPr>
        <w:pStyle w:val="af4"/>
        <w:spacing w:after="0"/>
        <w:jc w:val="both"/>
        <w:rPr>
          <w:rFonts w:ascii="Times New Roman" w:hAnsi="Times New Roman"/>
          <w:sz w:val="24"/>
          <w:szCs w:val="24"/>
          <w:lang w:val="tr-TR"/>
        </w:rPr>
      </w:pPr>
      <w:r>
        <w:rPr>
          <w:rFonts w:ascii="Times New Roman" w:hAnsi="Times New Roman"/>
          <w:sz w:val="24"/>
          <w:szCs w:val="24"/>
          <w:lang w:val="tr-TR"/>
        </w:rPr>
        <w:t>1</w:t>
      </w:r>
      <w:r>
        <w:rPr>
          <w:rFonts w:ascii="Times New Roman" w:hAnsi="Times New Roman"/>
          <w:sz w:val="24"/>
          <w:szCs w:val="24"/>
          <w:lang w:val="el-GR"/>
        </w:rPr>
        <w:t>.</w:t>
      </w:r>
      <w:r w:rsidR="00352FA9">
        <w:rPr>
          <w:rFonts w:ascii="Times New Roman" w:hAnsi="Times New Roman"/>
          <w:sz w:val="24"/>
          <w:szCs w:val="24"/>
          <w:lang w:val="el-GR"/>
        </w:rPr>
        <w:t xml:space="preserve">Καθεστωτική αλλαγή  1878 </w:t>
      </w:r>
      <w:r w:rsidR="00352FA9">
        <w:rPr>
          <w:rFonts w:ascii="Times New Roman" w:hAnsi="Times New Roman"/>
          <w:sz w:val="24"/>
          <w:szCs w:val="24"/>
          <w:lang w:val="el-GR"/>
        </w:rPr>
        <w:sym w:font="Wingdings" w:char="F0F0"/>
      </w:r>
      <w:r w:rsidR="00352FA9">
        <w:rPr>
          <w:rFonts w:ascii="Times New Roman" w:hAnsi="Times New Roman"/>
          <w:sz w:val="24"/>
          <w:szCs w:val="24"/>
          <w:lang w:val="el-GR"/>
        </w:rPr>
        <w:t xml:space="preserve">  Τ</w:t>
      </w:r>
      <w:r>
        <w:rPr>
          <w:rFonts w:ascii="Times New Roman" w:hAnsi="Times New Roman"/>
          <w:sz w:val="24"/>
          <w:szCs w:val="24"/>
          <w:lang w:val="el-GR"/>
        </w:rPr>
        <w:t xml:space="preserve">η διοίκηση του </w:t>
      </w:r>
      <w:proofErr w:type="spellStart"/>
      <w:r w:rsidR="00352FA9" w:rsidRPr="003326C0">
        <w:rPr>
          <w:rFonts w:ascii="Times New Roman" w:hAnsi="Times New Roman"/>
          <w:sz w:val="24"/>
          <w:szCs w:val="24"/>
        </w:rPr>
        <w:t>Evkaf</w:t>
      </w:r>
      <w:proofErr w:type="spellEnd"/>
      <w:r w:rsidR="00352FA9">
        <w:rPr>
          <w:rFonts w:ascii="Times New Roman" w:hAnsi="Times New Roman"/>
          <w:sz w:val="24"/>
          <w:szCs w:val="24"/>
          <w:lang w:val="el-GR"/>
        </w:rPr>
        <w:t xml:space="preserve"> </w:t>
      </w:r>
      <w:r w:rsidRPr="003326C0">
        <w:rPr>
          <w:rFonts w:ascii="Times New Roman" w:hAnsi="Times New Roman"/>
          <w:sz w:val="24"/>
          <w:szCs w:val="24"/>
          <w:lang w:val="el-GR"/>
        </w:rPr>
        <w:t>αναλα</w:t>
      </w:r>
      <w:r>
        <w:rPr>
          <w:rFonts w:ascii="Times New Roman" w:hAnsi="Times New Roman"/>
          <w:sz w:val="24"/>
          <w:szCs w:val="24"/>
          <w:lang w:val="el-GR"/>
        </w:rPr>
        <w:t>μβάνουν εξολοκλήρου δύο ε</w:t>
      </w:r>
      <w:r w:rsidRPr="003326C0">
        <w:rPr>
          <w:rFonts w:ascii="Times New Roman" w:hAnsi="Times New Roman"/>
          <w:sz w:val="24"/>
          <w:szCs w:val="24"/>
          <w:lang w:val="el-GR"/>
        </w:rPr>
        <w:t>κπρόσωποι (Μ</w:t>
      </w:r>
      <w:proofErr w:type="spellStart"/>
      <w:r w:rsidRPr="003326C0">
        <w:rPr>
          <w:rFonts w:ascii="Times New Roman" w:hAnsi="Times New Roman"/>
          <w:sz w:val="24"/>
          <w:szCs w:val="24"/>
        </w:rPr>
        <w:t>urahhas</w:t>
      </w:r>
      <w:proofErr w:type="spellEnd"/>
      <w:r w:rsidRPr="003326C0">
        <w:rPr>
          <w:rFonts w:ascii="Times New Roman" w:hAnsi="Times New Roman"/>
          <w:sz w:val="24"/>
          <w:szCs w:val="24"/>
          <w:lang w:val="el-GR"/>
        </w:rPr>
        <w:t xml:space="preserve">), ένας </w:t>
      </w:r>
      <w:r w:rsidR="00621D8C">
        <w:rPr>
          <w:rFonts w:ascii="Times New Roman" w:hAnsi="Times New Roman"/>
          <w:sz w:val="24"/>
          <w:szCs w:val="24"/>
          <w:lang w:val="el-GR"/>
        </w:rPr>
        <w:t>Τ/κ</w:t>
      </w:r>
      <w:r w:rsidR="00352FA9">
        <w:rPr>
          <w:rFonts w:ascii="Times New Roman" w:hAnsi="Times New Roman"/>
          <w:sz w:val="24"/>
          <w:szCs w:val="24"/>
          <w:lang w:val="el-GR"/>
        </w:rPr>
        <w:t xml:space="preserve"> </w:t>
      </w:r>
      <w:r w:rsidRPr="003326C0">
        <w:rPr>
          <w:rFonts w:ascii="Times New Roman" w:hAnsi="Times New Roman"/>
          <w:sz w:val="24"/>
          <w:szCs w:val="24"/>
          <w:lang w:val="el-GR"/>
        </w:rPr>
        <w:t>κα</w:t>
      </w:r>
      <w:r>
        <w:rPr>
          <w:rFonts w:ascii="Times New Roman" w:hAnsi="Times New Roman"/>
          <w:sz w:val="24"/>
          <w:szCs w:val="24"/>
          <w:lang w:val="el-GR"/>
        </w:rPr>
        <w:t xml:space="preserve">ι ένας </w:t>
      </w:r>
      <w:r w:rsidR="00BB016E">
        <w:rPr>
          <w:rFonts w:ascii="Times New Roman" w:hAnsi="Times New Roman"/>
          <w:sz w:val="24"/>
          <w:szCs w:val="24"/>
          <w:lang w:val="el-GR"/>
        </w:rPr>
        <w:t>Βρετανός</w:t>
      </w:r>
      <w:r w:rsidR="00352FA9">
        <w:rPr>
          <w:rFonts w:ascii="Times New Roman" w:hAnsi="Times New Roman"/>
          <w:sz w:val="24"/>
          <w:szCs w:val="24"/>
          <w:lang w:val="el-GR"/>
        </w:rPr>
        <w:t>.</w:t>
      </w:r>
      <w:r>
        <w:rPr>
          <w:rFonts w:ascii="Times New Roman" w:hAnsi="Times New Roman"/>
          <w:sz w:val="24"/>
          <w:szCs w:val="24"/>
          <w:lang w:val="el-GR"/>
        </w:rPr>
        <w:t xml:space="preserve"> </w:t>
      </w:r>
    </w:p>
    <w:p w14:paraId="341F79FE" w14:textId="30D5DF26" w:rsidR="0078048D" w:rsidRPr="007F0066" w:rsidRDefault="007F0066" w:rsidP="00D31E6D">
      <w:pPr>
        <w:spacing w:after="0" w:line="240" w:lineRule="auto"/>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2.</w:t>
      </w:r>
      <w:r w:rsidR="00A278D6">
        <w:rPr>
          <w:rFonts w:ascii="Times New Roman" w:hAnsi="Times New Roman" w:cs="Times New Roman"/>
          <w:color w:val="000000" w:themeColor="text1"/>
          <w:sz w:val="24"/>
          <w:szCs w:val="24"/>
          <w:lang w:val="el-GR"/>
        </w:rPr>
        <w:t>Κ</w:t>
      </w:r>
      <w:r w:rsidR="00A278D6" w:rsidRPr="00516B2E">
        <w:rPr>
          <w:rFonts w:ascii="Times New Roman" w:hAnsi="Times New Roman" w:cs="Times New Roman"/>
          <w:color w:val="000000" w:themeColor="text1"/>
          <w:sz w:val="24"/>
          <w:szCs w:val="24"/>
          <w:lang w:val="el-GR"/>
        </w:rPr>
        <w:t>ατάργηση του  Γραφείου  του Μουφτή (</w:t>
      </w:r>
      <w:r w:rsidR="00A278D6" w:rsidRPr="00516B2E">
        <w:rPr>
          <w:rFonts w:ascii="Times New Roman" w:hAnsi="Times New Roman" w:cs="Times New Roman"/>
          <w:color w:val="000000" w:themeColor="text1"/>
          <w:sz w:val="24"/>
          <w:szCs w:val="24"/>
          <w:lang w:val="tr-TR"/>
        </w:rPr>
        <w:t>Müftü</w:t>
      </w:r>
      <w:r w:rsidR="00A278D6" w:rsidRPr="00516B2E">
        <w:rPr>
          <w:rFonts w:ascii="Times New Roman" w:hAnsi="Times New Roman" w:cs="Times New Roman"/>
          <w:color w:val="000000" w:themeColor="text1"/>
          <w:sz w:val="24"/>
          <w:szCs w:val="24"/>
          <w:lang w:val="el-GR"/>
        </w:rPr>
        <w:t>)</w:t>
      </w:r>
      <w:r w:rsidR="00A278D6" w:rsidRPr="00516B2E">
        <w:rPr>
          <w:rFonts w:ascii="Times New Roman" w:hAnsi="Times New Roman" w:cs="Times New Roman"/>
          <w:color w:val="000000" w:themeColor="text1"/>
          <w:sz w:val="24"/>
          <w:szCs w:val="24"/>
          <w:lang w:val="tr-TR"/>
        </w:rPr>
        <w:t xml:space="preserve">  </w:t>
      </w:r>
      <w:r w:rsidR="00A278D6" w:rsidRPr="00516B2E">
        <w:rPr>
          <w:rFonts w:ascii="Times New Roman" w:hAnsi="Times New Roman" w:cs="Times New Roman"/>
          <w:color w:val="000000" w:themeColor="text1"/>
          <w:sz w:val="24"/>
          <w:szCs w:val="24"/>
          <w:lang w:val="el-GR"/>
        </w:rPr>
        <w:t>και  του  Καδή (</w:t>
      </w:r>
      <w:r w:rsidR="00A278D6" w:rsidRPr="00516B2E">
        <w:rPr>
          <w:rFonts w:ascii="Times New Roman" w:hAnsi="Times New Roman" w:cs="Times New Roman"/>
          <w:color w:val="000000" w:themeColor="text1"/>
          <w:sz w:val="24"/>
          <w:szCs w:val="24"/>
          <w:lang w:val="tr-TR"/>
        </w:rPr>
        <w:t>Kadi</w:t>
      </w:r>
      <w:r w:rsidR="00A278D6" w:rsidRPr="00516B2E">
        <w:rPr>
          <w:rFonts w:ascii="Times New Roman" w:hAnsi="Times New Roman" w:cs="Times New Roman"/>
          <w:color w:val="000000" w:themeColor="text1"/>
          <w:sz w:val="24"/>
          <w:szCs w:val="24"/>
          <w:lang w:val="el-GR"/>
        </w:rPr>
        <w:t xml:space="preserve">) </w:t>
      </w:r>
      <w:r w:rsidR="00A278D6">
        <w:rPr>
          <w:rFonts w:ascii="Times New Roman" w:hAnsi="Times New Roman" w:cs="Times New Roman"/>
          <w:color w:val="000000" w:themeColor="text1"/>
          <w:sz w:val="24"/>
          <w:szCs w:val="24"/>
          <w:lang w:val="el-GR"/>
        </w:rPr>
        <w:sym w:font="Wingdings" w:char="F0F0"/>
      </w:r>
      <w:r w:rsidR="00A278D6">
        <w:rPr>
          <w:rFonts w:ascii="Times New Roman" w:hAnsi="Times New Roman" w:cs="Times New Roman"/>
          <w:color w:val="000000" w:themeColor="text1"/>
          <w:sz w:val="24"/>
          <w:szCs w:val="24"/>
          <w:lang w:val="el-GR"/>
        </w:rPr>
        <w:t xml:space="preserve"> </w:t>
      </w:r>
      <w:r w:rsidR="00350223" w:rsidRPr="00516B2E">
        <w:rPr>
          <w:rFonts w:ascii="Times New Roman" w:hAnsi="Times New Roman" w:cs="Times New Roman"/>
          <w:color w:val="000000" w:themeColor="text1"/>
          <w:sz w:val="24"/>
          <w:szCs w:val="24"/>
          <w:lang w:val="el-GR"/>
        </w:rPr>
        <w:t xml:space="preserve">το </w:t>
      </w:r>
      <w:proofErr w:type="spellStart"/>
      <w:r w:rsidR="00350223" w:rsidRPr="00516B2E">
        <w:rPr>
          <w:rFonts w:ascii="Times New Roman" w:hAnsi="Times New Roman" w:cs="Times New Roman"/>
          <w:color w:val="000000" w:themeColor="text1"/>
          <w:sz w:val="24"/>
          <w:szCs w:val="24"/>
          <w:lang w:val="en-GB"/>
        </w:rPr>
        <w:t>Evkaf</w:t>
      </w:r>
      <w:proofErr w:type="spellEnd"/>
      <w:r w:rsidR="00350223" w:rsidRPr="00516B2E">
        <w:rPr>
          <w:rFonts w:ascii="Times New Roman" w:hAnsi="Times New Roman" w:cs="Times New Roman"/>
          <w:color w:val="000000" w:themeColor="text1"/>
          <w:sz w:val="24"/>
          <w:szCs w:val="24"/>
          <w:lang w:val="tr-TR"/>
        </w:rPr>
        <w:t xml:space="preserve"> </w:t>
      </w:r>
      <w:r w:rsidR="00352FA9">
        <w:rPr>
          <w:rFonts w:ascii="Times New Roman" w:hAnsi="Times New Roman" w:cs="Times New Roman"/>
          <w:color w:val="000000" w:themeColor="text1"/>
          <w:sz w:val="24"/>
          <w:szCs w:val="24"/>
          <w:lang w:val="el-GR"/>
        </w:rPr>
        <w:t xml:space="preserve">μετατρέπεται </w:t>
      </w:r>
      <w:r w:rsidR="00350223" w:rsidRPr="00516B2E">
        <w:rPr>
          <w:rFonts w:ascii="Times New Roman" w:hAnsi="Times New Roman" w:cs="Times New Roman"/>
          <w:color w:val="000000" w:themeColor="text1"/>
          <w:sz w:val="24"/>
          <w:szCs w:val="24"/>
          <w:lang w:val="el-GR"/>
        </w:rPr>
        <w:t xml:space="preserve"> σε κυβερνητικό  τμήμα της βρετανικής διοίκησης</w:t>
      </w:r>
      <w:r w:rsidR="00D45BFE">
        <w:rPr>
          <w:rFonts w:ascii="Times New Roman" w:hAnsi="Times New Roman" w:cs="Times New Roman"/>
          <w:color w:val="000000" w:themeColor="text1"/>
          <w:sz w:val="24"/>
          <w:szCs w:val="24"/>
          <w:lang w:val="el-GR"/>
        </w:rPr>
        <w:t xml:space="preserve"> (1929)</w:t>
      </w:r>
      <w:r w:rsidR="0078048D" w:rsidRPr="00BC7311">
        <w:rPr>
          <w:rFonts w:ascii="Times New Roman" w:hAnsi="Times New Roman" w:cs="Times New Roman"/>
          <w:color w:val="000000" w:themeColor="text1"/>
          <w:sz w:val="20"/>
          <w:szCs w:val="20"/>
          <w:lang w:val="el-GR"/>
        </w:rPr>
        <w:t xml:space="preserve"> </w:t>
      </w:r>
    </w:p>
    <w:p w14:paraId="13E4E0A0" w14:textId="33CA2372" w:rsidR="00350223" w:rsidRPr="00EF4056" w:rsidRDefault="00454B59" w:rsidP="00454B59">
      <w:pPr>
        <w:pStyle w:val="af4"/>
        <w:spacing w:after="0"/>
        <w:jc w:val="both"/>
        <w:rPr>
          <w:rFonts w:ascii="Times New Roman" w:hAnsi="Times New Roman"/>
          <w:sz w:val="24"/>
          <w:szCs w:val="24"/>
          <w:lang w:val="el-GR" w:eastAsia="el-CY"/>
        </w:rPr>
      </w:pPr>
      <w:r>
        <w:rPr>
          <w:rFonts w:ascii="Times New Roman" w:hAnsi="Times New Roman"/>
          <w:sz w:val="24"/>
          <w:szCs w:val="24"/>
          <w:lang w:val="el-GR" w:eastAsia="el-CY"/>
        </w:rPr>
        <w:t>3.</w:t>
      </w:r>
      <w:r w:rsidR="00350223" w:rsidRPr="00350223">
        <w:rPr>
          <w:rFonts w:ascii="Times New Roman" w:hAnsi="Times New Roman"/>
          <w:sz w:val="24"/>
          <w:szCs w:val="24"/>
          <w:lang w:val="el-GR" w:eastAsia="el-CY"/>
        </w:rPr>
        <w:t xml:space="preserve">Επιτροπή Τουρκικών Υποθέσεων </w:t>
      </w:r>
      <w:r w:rsidR="00352FA9">
        <w:rPr>
          <w:rFonts w:ascii="Times New Roman" w:hAnsi="Times New Roman"/>
          <w:sz w:val="24"/>
          <w:szCs w:val="24"/>
          <w:lang w:val="el-GR" w:eastAsia="el-CY"/>
        </w:rPr>
        <w:t>(1948)</w:t>
      </w:r>
      <w:r w:rsidR="00350223" w:rsidRPr="00350223">
        <w:rPr>
          <w:rFonts w:ascii="Times New Roman" w:hAnsi="Times New Roman"/>
          <w:sz w:val="24"/>
          <w:szCs w:val="24"/>
          <w:lang w:val="el-GR" w:eastAsia="el-CY"/>
        </w:rPr>
        <w:sym w:font="Wingdings" w:char="F0F0"/>
      </w:r>
      <w:r w:rsidR="00350223" w:rsidRPr="00350223">
        <w:rPr>
          <w:rFonts w:ascii="Times New Roman" w:hAnsi="Times New Roman"/>
          <w:sz w:val="24"/>
          <w:szCs w:val="24"/>
          <w:lang w:val="el-GR" w:eastAsia="el-CY"/>
        </w:rPr>
        <w:t xml:space="preserve"> </w:t>
      </w:r>
      <w:r w:rsidR="00A278D6">
        <w:rPr>
          <w:rFonts w:ascii="Times New Roman" w:hAnsi="Times New Roman"/>
          <w:color w:val="000000" w:themeColor="text1"/>
          <w:sz w:val="24"/>
          <w:szCs w:val="24"/>
          <w:lang w:val="el-GR"/>
        </w:rPr>
        <w:t xml:space="preserve">αίτημα για επανασύσταση  του γραφείου  του </w:t>
      </w:r>
      <w:r w:rsidR="00A278D6">
        <w:rPr>
          <w:rFonts w:ascii="Times New Roman" w:hAnsi="Times New Roman"/>
          <w:color w:val="000000" w:themeColor="text1"/>
          <w:sz w:val="24"/>
          <w:szCs w:val="24"/>
          <w:lang w:val="tr-TR"/>
        </w:rPr>
        <w:t>Müftü</w:t>
      </w:r>
      <w:r w:rsidR="00A278D6" w:rsidRPr="00350223">
        <w:rPr>
          <w:rFonts w:ascii="Times New Roman" w:hAnsi="Times New Roman"/>
          <w:sz w:val="24"/>
          <w:szCs w:val="24"/>
          <w:lang w:val="el-GR" w:eastAsia="el-CY"/>
        </w:rPr>
        <w:t xml:space="preserve"> </w:t>
      </w:r>
      <w:r w:rsidR="00A278D6">
        <w:rPr>
          <w:rFonts w:ascii="Times New Roman" w:hAnsi="Times New Roman"/>
          <w:sz w:val="24"/>
          <w:szCs w:val="24"/>
          <w:lang w:val="el-GR" w:eastAsia="el-CY"/>
        </w:rPr>
        <w:t xml:space="preserve"> &amp; </w:t>
      </w:r>
      <w:r w:rsidR="00350223" w:rsidRPr="00350223">
        <w:rPr>
          <w:rFonts w:ascii="Times New Roman" w:hAnsi="Times New Roman"/>
          <w:sz w:val="24"/>
          <w:szCs w:val="24"/>
          <w:lang w:val="el-GR" w:eastAsia="el-CY"/>
        </w:rPr>
        <w:t xml:space="preserve">αίτημα αιρετού </w:t>
      </w:r>
      <w:r w:rsidR="00350223" w:rsidRPr="00350223">
        <w:rPr>
          <w:rFonts w:ascii="Times New Roman" w:hAnsi="Times New Roman"/>
          <w:sz w:val="24"/>
          <w:szCs w:val="24"/>
          <w:lang w:val="tr-TR" w:eastAsia="el-CY"/>
        </w:rPr>
        <w:t>Müftü</w:t>
      </w:r>
      <w:r w:rsidRPr="00454B59">
        <w:rPr>
          <w:rFonts w:ascii="Times New Roman" w:hAnsi="Times New Roman"/>
          <w:sz w:val="24"/>
          <w:szCs w:val="24"/>
          <w:lang w:val="el-GR"/>
        </w:rPr>
        <w:t xml:space="preserve"> </w:t>
      </w:r>
      <w:r w:rsidR="00EF4056" w:rsidRPr="00EF4056">
        <w:rPr>
          <w:rFonts w:ascii="Times New Roman" w:hAnsi="Times New Roman"/>
          <w:sz w:val="24"/>
          <w:szCs w:val="24"/>
          <w:lang w:val="el-GR"/>
        </w:rPr>
        <w:t xml:space="preserve"> </w:t>
      </w:r>
    </w:p>
    <w:p w14:paraId="7EFF3078" w14:textId="6BD05E9A" w:rsidR="006163C5" w:rsidRPr="00EF4056" w:rsidRDefault="007F0066" w:rsidP="001C58EA">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4.</w:t>
      </w:r>
      <w:r w:rsidR="00350223" w:rsidRPr="008D0DD6">
        <w:rPr>
          <w:rFonts w:ascii="Times New Roman" w:hAnsi="Times New Roman" w:cs="Times New Roman"/>
          <w:sz w:val="24"/>
          <w:szCs w:val="24"/>
          <w:lang w:val="el-GR"/>
        </w:rPr>
        <w:t>Ομοσπονδία Τουρκικών Οργανώσεων Κύπρου</w:t>
      </w:r>
      <w:r w:rsidR="00350223">
        <w:rPr>
          <w:rFonts w:ascii="Times New Roman" w:hAnsi="Times New Roman" w:cs="Times New Roman"/>
          <w:sz w:val="24"/>
          <w:szCs w:val="24"/>
          <w:lang w:val="el-GR"/>
        </w:rPr>
        <w:t xml:space="preserve"> </w:t>
      </w:r>
      <w:r w:rsidR="00352FA9">
        <w:rPr>
          <w:rFonts w:ascii="Times New Roman" w:hAnsi="Times New Roman" w:cs="Times New Roman"/>
          <w:sz w:val="24"/>
          <w:szCs w:val="24"/>
          <w:lang w:val="el-GR"/>
        </w:rPr>
        <w:t>(1949)</w:t>
      </w:r>
      <w:r w:rsidR="00350223">
        <w:rPr>
          <w:rFonts w:ascii="Times New Roman" w:hAnsi="Times New Roman" w:cs="Times New Roman"/>
          <w:sz w:val="24"/>
          <w:szCs w:val="24"/>
          <w:lang w:val="el-GR"/>
        </w:rPr>
        <w:sym w:font="Wingdings" w:char="F0F0"/>
      </w:r>
      <w:r w:rsidR="00350223">
        <w:rPr>
          <w:rFonts w:ascii="Times New Roman" w:hAnsi="Times New Roman" w:cs="Times New Roman"/>
          <w:sz w:val="24"/>
          <w:szCs w:val="24"/>
          <w:lang w:val="el-GR"/>
        </w:rPr>
        <w:t xml:space="preserve"> υιοθέτηση  αιρετής  διαδικασίας </w:t>
      </w:r>
      <w:r w:rsidR="00352FA9">
        <w:rPr>
          <w:rFonts w:ascii="Times New Roman" w:hAnsi="Times New Roman" w:cs="Times New Roman"/>
          <w:sz w:val="24"/>
          <w:szCs w:val="24"/>
          <w:lang w:val="el-GR"/>
        </w:rPr>
        <w:t xml:space="preserve">εκλογής </w:t>
      </w:r>
      <w:r w:rsidR="00352FA9">
        <w:rPr>
          <w:rFonts w:ascii="Times New Roman" w:hAnsi="Times New Roman"/>
          <w:color w:val="000000" w:themeColor="text1"/>
          <w:sz w:val="24"/>
          <w:szCs w:val="24"/>
          <w:lang w:val="el-GR"/>
        </w:rPr>
        <w:t xml:space="preserve">του </w:t>
      </w:r>
      <w:r w:rsidR="00352FA9">
        <w:rPr>
          <w:rFonts w:ascii="Times New Roman" w:hAnsi="Times New Roman"/>
          <w:color w:val="000000" w:themeColor="text1"/>
          <w:sz w:val="24"/>
          <w:szCs w:val="24"/>
          <w:lang w:val="tr-TR"/>
        </w:rPr>
        <w:t>Müftü</w:t>
      </w:r>
      <w:r w:rsidR="00352FA9" w:rsidRPr="00350223">
        <w:rPr>
          <w:rFonts w:ascii="Times New Roman" w:hAnsi="Times New Roman"/>
          <w:sz w:val="24"/>
          <w:szCs w:val="24"/>
          <w:lang w:val="el-GR" w:eastAsia="el-CY"/>
        </w:rPr>
        <w:t xml:space="preserve"> </w:t>
      </w:r>
      <w:r w:rsidR="00352FA9">
        <w:rPr>
          <w:rFonts w:ascii="Times New Roman" w:hAnsi="Times New Roman"/>
          <w:sz w:val="24"/>
          <w:szCs w:val="24"/>
          <w:lang w:val="el-GR" w:eastAsia="el-CY"/>
        </w:rPr>
        <w:t xml:space="preserve"> </w:t>
      </w:r>
      <w:r w:rsidR="00350223">
        <w:rPr>
          <w:rFonts w:ascii="Times New Roman" w:hAnsi="Times New Roman" w:cs="Times New Roman"/>
          <w:sz w:val="24"/>
          <w:szCs w:val="24"/>
          <w:lang w:val="el-GR"/>
        </w:rPr>
        <w:t xml:space="preserve">αλλά μη εκχώρηση πολιτικών αρμοδιοτήτων </w:t>
      </w:r>
      <w:r w:rsidR="00350223">
        <w:rPr>
          <w:rFonts w:ascii="Times New Roman" w:hAnsi="Times New Roman" w:cs="Times New Roman"/>
          <w:sz w:val="24"/>
          <w:szCs w:val="24"/>
          <w:lang w:val="el-GR"/>
        </w:rPr>
        <w:sym w:font="Wingdings" w:char="F0F0"/>
      </w:r>
      <w:r w:rsidR="00350223">
        <w:rPr>
          <w:rFonts w:ascii="Times New Roman" w:hAnsi="Times New Roman" w:cs="Times New Roman"/>
          <w:sz w:val="24"/>
          <w:szCs w:val="24"/>
          <w:lang w:val="el-GR"/>
        </w:rPr>
        <w:t xml:space="preserve"> σύγκρουση με </w:t>
      </w:r>
      <w:proofErr w:type="spellStart"/>
      <w:r w:rsidR="00350223">
        <w:rPr>
          <w:rFonts w:ascii="Times New Roman" w:hAnsi="Times New Roman" w:cs="Times New Roman"/>
          <w:sz w:val="24"/>
          <w:szCs w:val="24"/>
          <w:lang w:val="el-GR"/>
        </w:rPr>
        <w:t>κεμαλική</w:t>
      </w:r>
      <w:proofErr w:type="spellEnd"/>
      <w:r w:rsidR="00350223">
        <w:rPr>
          <w:rFonts w:ascii="Times New Roman" w:hAnsi="Times New Roman" w:cs="Times New Roman"/>
          <w:sz w:val="24"/>
          <w:szCs w:val="24"/>
          <w:lang w:val="el-GR"/>
        </w:rPr>
        <w:t xml:space="preserve"> ιδεολογία</w:t>
      </w:r>
      <w:r w:rsidR="00EF4056">
        <w:rPr>
          <w:rFonts w:ascii="Times New Roman" w:hAnsi="Times New Roman" w:cs="Times New Roman"/>
          <w:sz w:val="24"/>
          <w:szCs w:val="24"/>
          <w:lang w:val="el-GR"/>
        </w:rPr>
        <w:t xml:space="preserve"> </w:t>
      </w:r>
      <w:r w:rsidR="00EF4056">
        <w:rPr>
          <w:rFonts w:ascii="Times New Roman" w:hAnsi="Times New Roman" w:cs="Times New Roman"/>
          <w:sz w:val="24"/>
          <w:szCs w:val="24"/>
          <w:lang w:val="en-US"/>
        </w:rPr>
        <w:t>vs</w:t>
      </w:r>
      <w:r w:rsidR="00352FA9">
        <w:rPr>
          <w:rFonts w:ascii="Times New Roman" w:hAnsi="Times New Roman" w:cs="Times New Roman"/>
          <w:sz w:val="24"/>
          <w:szCs w:val="24"/>
          <w:lang w:val="el-GR"/>
        </w:rPr>
        <w:t xml:space="preserve"> </w:t>
      </w:r>
      <w:r w:rsidR="00EF4056" w:rsidRPr="00EF4056">
        <w:rPr>
          <w:rFonts w:ascii="Times New Roman" w:hAnsi="Times New Roman" w:cs="Times New Roman"/>
          <w:sz w:val="24"/>
          <w:szCs w:val="24"/>
        </w:rPr>
        <w:t xml:space="preserve"> </w:t>
      </w:r>
      <w:proofErr w:type="spellStart"/>
      <w:r w:rsidR="00EF4056">
        <w:rPr>
          <w:rFonts w:ascii="Times New Roman" w:hAnsi="Times New Roman" w:cs="Times New Roman"/>
          <w:sz w:val="24"/>
          <w:szCs w:val="24"/>
        </w:rPr>
        <w:t>E</w:t>
      </w:r>
      <w:r w:rsidR="00EF4056" w:rsidRPr="00EF4056">
        <w:rPr>
          <w:rFonts w:ascii="Times New Roman" w:hAnsi="Times New Roman" w:cs="Times New Roman"/>
          <w:sz w:val="24"/>
          <w:szCs w:val="24"/>
        </w:rPr>
        <w:t>θν</w:t>
      </w:r>
      <w:proofErr w:type="spellEnd"/>
      <w:r w:rsidR="00EF4056" w:rsidRPr="00EF4056">
        <w:rPr>
          <w:rFonts w:ascii="Times New Roman" w:hAnsi="Times New Roman" w:cs="Times New Roman"/>
          <w:sz w:val="24"/>
          <w:szCs w:val="24"/>
        </w:rPr>
        <w:t xml:space="preserve">αρχική </w:t>
      </w:r>
      <w:proofErr w:type="spellStart"/>
      <w:r w:rsidR="00EF4056" w:rsidRPr="00EF4056">
        <w:rPr>
          <w:rFonts w:ascii="Times New Roman" w:hAnsi="Times New Roman" w:cs="Times New Roman"/>
          <w:sz w:val="24"/>
          <w:szCs w:val="24"/>
        </w:rPr>
        <w:t>ιδιότητ</w:t>
      </w:r>
      <w:proofErr w:type="spellEnd"/>
      <w:r w:rsidR="00EF4056" w:rsidRPr="00EF4056">
        <w:rPr>
          <w:rFonts w:ascii="Times New Roman" w:hAnsi="Times New Roman" w:cs="Times New Roman"/>
          <w:sz w:val="24"/>
          <w:szCs w:val="24"/>
        </w:rPr>
        <w:t>α του α</w:t>
      </w:r>
      <w:proofErr w:type="spellStart"/>
      <w:r w:rsidR="00EF4056" w:rsidRPr="00EF4056">
        <w:rPr>
          <w:rFonts w:ascii="Times New Roman" w:hAnsi="Times New Roman" w:cs="Times New Roman"/>
          <w:sz w:val="24"/>
          <w:szCs w:val="24"/>
        </w:rPr>
        <w:t>ρχιε</w:t>
      </w:r>
      <w:proofErr w:type="spellEnd"/>
      <w:r w:rsidR="00EF4056" w:rsidRPr="00EF4056">
        <w:rPr>
          <w:rFonts w:ascii="Times New Roman" w:hAnsi="Times New Roman" w:cs="Times New Roman"/>
          <w:sz w:val="24"/>
          <w:szCs w:val="24"/>
        </w:rPr>
        <w:t xml:space="preserve">πισκόπου </w:t>
      </w:r>
      <w:proofErr w:type="spellStart"/>
      <w:r w:rsidR="00EF4056" w:rsidRPr="00EF4056">
        <w:rPr>
          <w:rFonts w:ascii="Times New Roman" w:hAnsi="Times New Roman" w:cs="Times New Roman"/>
          <w:sz w:val="24"/>
          <w:szCs w:val="24"/>
        </w:rPr>
        <w:t>Κύ</w:t>
      </w:r>
      <w:proofErr w:type="spellEnd"/>
      <w:r w:rsidR="00EF4056" w:rsidRPr="00EF4056">
        <w:rPr>
          <w:rFonts w:ascii="Times New Roman" w:hAnsi="Times New Roman" w:cs="Times New Roman"/>
          <w:sz w:val="24"/>
          <w:szCs w:val="24"/>
        </w:rPr>
        <w:t>πρου </w:t>
      </w:r>
    </w:p>
    <w:p w14:paraId="7D6F6C5A" w14:textId="72620C69" w:rsidR="006163C5" w:rsidRPr="0076066D" w:rsidRDefault="007F0066" w:rsidP="001C58EA">
      <w:pPr>
        <w:spacing w:after="0" w:line="240" w:lineRule="auto"/>
        <w:jc w:val="both"/>
        <w:rPr>
          <w:rFonts w:ascii="Times New Roman" w:eastAsia="Times New Roman" w:hAnsi="Times New Roman" w:cs="Times New Roman"/>
          <w:bCs/>
          <w:color w:val="000000" w:themeColor="text1"/>
          <w:sz w:val="24"/>
          <w:szCs w:val="24"/>
          <w:lang w:val="el-GR"/>
        </w:rPr>
      </w:pPr>
      <w:r>
        <w:rPr>
          <w:rFonts w:ascii="Times New Roman" w:eastAsia="Times New Roman" w:hAnsi="Times New Roman" w:cs="Times New Roman"/>
          <w:bCs/>
          <w:color w:val="000000" w:themeColor="text1"/>
          <w:sz w:val="24"/>
          <w:szCs w:val="24"/>
          <w:lang w:val="el-GR"/>
        </w:rPr>
        <w:t>5.</w:t>
      </w:r>
      <w:r w:rsidRPr="007F0066">
        <w:rPr>
          <w:rFonts w:ascii="Times New Roman" w:eastAsia="Times New Roman" w:hAnsi="Times New Roman" w:cs="Times New Roman"/>
          <w:bCs/>
          <w:color w:val="000000" w:themeColor="text1"/>
          <w:sz w:val="24"/>
          <w:szCs w:val="24"/>
          <w:lang w:val="el-GR"/>
        </w:rPr>
        <w:t xml:space="preserve">Η  εκλογική αναμέτρηση  για την ανάδειξη του  </w:t>
      </w:r>
      <w:r w:rsidRPr="007F0066">
        <w:rPr>
          <w:rFonts w:ascii="Times New Roman" w:eastAsia="Times New Roman" w:hAnsi="Times New Roman" w:cs="Times New Roman"/>
          <w:bCs/>
          <w:color w:val="000000" w:themeColor="text1"/>
          <w:sz w:val="24"/>
          <w:szCs w:val="24"/>
          <w:lang w:val="tr-TR"/>
        </w:rPr>
        <w:t>Müftü</w:t>
      </w:r>
      <w:r w:rsidR="00EF4056" w:rsidRPr="00EF4056">
        <w:rPr>
          <w:rFonts w:ascii="Times New Roman" w:eastAsia="Times New Roman" w:hAnsi="Times New Roman" w:cs="Times New Roman"/>
          <w:bCs/>
          <w:color w:val="000000" w:themeColor="text1"/>
          <w:sz w:val="24"/>
          <w:szCs w:val="24"/>
          <w:lang w:val="el-GR"/>
        </w:rPr>
        <w:t xml:space="preserve"> </w:t>
      </w:r>
      <w:r w:rsidRPr="007F0066">
        <w:rPr>
          <w:rFonts w:ascii="Times New Roman" w:eastAsia="Times New Roman" w:hAnsi="Times New Roman" w:cs="Times New Roman"/>
          <w:bCs/>
          <w:color w:val="000000" w:themeColor="text1"/>
          <w:sz w:val="24"/>
          <w:szCs w:val="24"/>
          <w:lang w:val="el-GR"/>
        </w:rPr>
        <w:t>έλαβε έντονη  πολιτική διάσταση</w:t>
      </w:r>
      <w:r w:rsidR="00454B59">
        <w:rPr>
          <w:rFonts w:ascii="Times New Roman" w:eastAsia="Times New Roman" w:hAnsi="Times New Roman" w:cs="Times New Roman"/>
          <w:bCs/>
          <w:color w:val="000000" w:themeColor="text1"/>
          <w:sz w:val="24"/>
          <w:szCs w:val="24"/>
          <w:lang w:val="el-GR"/>
        </w:rPr>
        <w:t xml:space="preserve"> </w:t>
      </w:r>
      <w:r>
        <w:rPr>
          <w:rFonts w:ascii="Times New Roman" w:eastAsia="Times New Roman" w:hAnsi="Times New Roman" w:cs="Times New Roman"/>
          <w:bCs/>
          <w:color w:val="000000" w:themeColor="text1"/>
          <w:sz w:val="24"/>
          <w:szCs w:val="24"/>
          <w:lang w:val="el-GR"/>
        </w:rPr>
        <w:sym w:font="Wingdings" w:char="F0F0"/>
      </w:r>
      <w:r>
        <w:rPr>
          <w:rFonts w:ascii="Times New Roman" w:eastAsia="Times New Roman" w:hAnsi="Times New Roman" w:cs="Times New Roman"/>
          <w:bCs/>
          <w:color w:val="000000" w:themeColor="text1"/>
          <w:sz w:val="24"/>
          <w:szCs w:val="24"/>
          <w:lang w:val="el-GR"/>
        </w:rPr>
        <w:t xml:space="preserve"> Η διαδικασία εκλογής  του </w:t>
      </w:r>
      <w:r w:rsidRPr="007F0066">
        <w:rPr>
          <w:rFonts w:ascii="Times New Roman" w:eastAsia="Times New Roman" w:hAnsi="Times New Roman" w:cs="Times New Roman"/>
          <w:bCs/>
          <w:color w:val="000000" w:themeColor="text1"/>
          <w:sz w:val="24"/>
          <w:szCs w:val="24"/>
          <w:lang w:val="tr-TR"/>
        </w:rPr>
        <w:t>Müftü</w:t>
      </w:r>
      <w:r>
        <w:rPr>
          <w:rFonts w:ascii="Times New Roman" w:eastAsia="Times New Roman" w:hAnsi="Times New Roman" w:cs="Times New Roman"/>
          <w:bCs/>
          <w:color w:val="000000" w:themeColor="text1"/>
          <w:sz w:val="24"/>
          <w:szCs w:val="24"/>
          <w:lang w:val="el-GR"/>
        </w:rPr>
        <w:t xml:space="preserve"> επιβεβαιώνει  την οριστική  επικράτηση  του ρεύματος των νε</w:t>
      </w:r>
      <w:r w:rsidR="00E04430">
        <w:rPr>
          <w:rFonts w:ascii="Times New Roman" w:eastAsia="Times New Roman" w:hAnsi="Times New Roman" w:cs="Times New Roman"/>
          <w:bCs/>
          <w:color w:val="000000" w:themeColor="text1"/>
          <w:sz w:val="24"/>
          <w:szCs w:val="24"/>
          <w:lang w:val="el-GR"/>
        </w:rPr>
        <w:t>ω</w:t>
      </w:r>
      <w:r>
        <w:rPr>
          <w:rFonts w:ascii="Times New Roman" w:eastAsia="Times New Roman" w:hAnsi="Times New Roman" w:cs="Times New Roman"/>
          <w:bCs/>
          <w:color w:val="000000" w:themeColor="text1"/>
          <w:sz w:val="24"/>
          <w:szCs w:val="24"/>
          <w:lang w:val="el-GR"/>
        </w:rPr>
        <w:t xml:space="preserve">τεριστών  </w:t>
      </w:r>
      <w:r w:rsidR="00621D8C" w:rsidRPr="003326C0">
        <w:rPr>
          <w:rFonts w:ascii="Times New Roman" w:hAnsi="Times New Roman"/>
          <w:sz w:val="24"/>
          <w:szCs w:val="24"/>
          <w:lang w:val="el-GR"/>
        </w:rPr>
        <w:t xml:space="preserve">στην </w:t>
      </w:r>
      <w:r w:rsidR="00621D8C" w:rsidRPr="00F8771D">
        <w:rPr>
          <w:rFonts w:ascii="Times New Roman" w:hAnsi="Times New Roman"/>
          <w:sz w:val="24"/>
          <w:szCs w:val="24"/>
          <w:lang w:val="el-GR"/>
        </w:rPr>
        <w:t>Τουρκική Κοινότητα</w:t>
      </w:r>
      <w:r w:rsidR="00621D8C">
        <w:rPr>
          <w:rFonts w:ascii="Times New Roman" w:eastAsia="Times New Roman" w:hAnsi="Times New Roman" w:cs="Times New Roman"/>
          <w:bCs/>
          <w:color w:val="000000" w:themeColor="text1"/>
          <w:sz w:val="24"/>
          <w:szCs w:val="24"/>
          <w:lang w:val="el-GR"/>
        </w:rPr>
        <w:t xml:space="preserve"> </w:t>
      </w:r>
      <w:r w:rsidR="00A278D6">
        <w:rPr>
          <w:rFonts w:ascii="Times New Roman" w:eastAsia="Times New Roman" w:hAnsi="Times New Roman" w:cs="Times New Roman"/>
          <w:bCs/>
          <w:color w:val="000000" w:themeColor="text1"/>
          <w:sz w:val="24"/>
          <w:szCs w:val="24"/>
          <w:lang w:val="el-GR"/>
        </w:rPr>
        <w:t>(1953)</w:t>
      </w:r>
    </w:p>
    <w:p w14:paraId="17092AB9" w14:textId="5E721E44" w:rsidR="000649A1" w:rsidRDefault="00454B59" w:rsidP="001C58EA">
      <w:pPr>
        <w:spacing w:after="0" w:line="240" w:lineRule="auto"/>
        <w:jc w:val="both"/>
        <w:rPr>
          <w:rFonts w:ascii="Times New Roman" w:eastAsia="Times New Roman" w:hAnsi="Times New Roman" w:cs="Times New Roman"/>
          <w:color w:val="000000" w:themeColor="text1"/>
          <w:sz w:val="20"/>
          <w:szCs w:val="20"/>
          <w:lang w:val="el-GR"/>
        </w:rPr>
      </w:pPr>
      <w:r>
        <w:rPr>
          <w:rFonts w:ascii="Times New Roman" w:hAnsi="Times New Roman"/>
          <w:sz w:val="24"/>
          <w:szCs w:val="24"/>
          <w:lang w:val="el-GR"/>
        </w:rPr>
        <w:t>6.</w:t>
      </w:r>
      <w:r w:rsidRPr="003326C0">
        <w:rPr>
          <w:rFonts w:ascii="Times New Roman" w:hAnsi="Times New Roman"/>
          <w:sz w:val="24"/>
          <w:szCs w:val="24"/>
          <w:lang w:val="el-GR"/>
        </w:rPr>
        <w:t>22 Ιουλίου 1955 παραχωρείται  η εκχώρηση διαχείρισης</w:t>
      </w:r>
      <w:r>
        <w:rPr>
          <w:rFonts w:ascii="Times New Roman" w:hAnsi="Times New Roman"/>
          <w:sz w:val="24"/>
          <w:szCs w:val="24"/>
          <w:lang w:val="el-GR"/>
        </w:rPr>
        <w:t xml:space="preserve"> του </w:t>
      </w:r>
      <w:r w:rsidRPr="003326C0">
        <w:rPr>
          <w:rFonts w:ascii="Times New Roman" w:hAnsi="Times New Roman"/>
          <w:sz w:val="24"/>
          <w:szCs w:val="24"/>
          <w:lang w:val="el-GR"/>
        </w:rPr>
        <w:t xml:space="preserve"> </w:t>
      </w:r>
      <w:proofErr w:type="spellStart"/>
      <w:r w:rsidRPr="008B2876">
        <w:rPr>
          <w:rFonts w:ascii="Times New Roman" w:hAnsi="Times New Roman"/>
          <w:sz w:val="24"/>
          <w:szCs w:val="24"/>
        </w:rPr>
        <w:t>Evkaf</w:t>
      </w:r>
      <w:proofErr w:type="spellEnd"/>
      <w:r w:rsidRPr="00F8771D">
        <w:rPr>
          <w:rFonts w:ascii="Times New Roman" w:hAnsi="Times New Roman"/>
          <w:i/>
          <w:sz w:val="24"/>
          <w:szCs w:val="24"/>
          <w:lang w:val="tr-TR"/>
        </w:rPr>
        <w:t xml:space="preserve"> </w:t>
      </w:r>
      <w:r w:rsidRPr="00F8771D">
        <w:rPr>
          <w:rFonts w:ascii="Times New Roman" w:hAnsi="Times New Roman"/>
          <w:i/>
          <w:sz w:val="24"/>
          <w:szCs w:val="24"/>
          <w:lang w:val="el-GR"/>
        </w:rPr>
        <w:t xml:space="preserve"> </w:t>
      </w:r>
      <w:r w:rsidRPr="003326C0">
        <w:rPr>
          <w:rFonts w:ascii="Times New Roman" w:hAnsi="Times New Roman"/>
          <w:sz w:val="24"/>
          <w:szCs w:val="24"/>
          <w:lang w:val="el-GR"/>
        </w:rPr>
        <w:t xml:space="preserve">στην </w:t>
      </w:r>
      <w:r w:rsidRPr="00F8771D">
        <w:rPr>
          <w:rFonts w:ascii="Times New Roman" w:hAnsi="Times New Roman"/>
          <w:sz w:val="24"/>
          <w:szCs w:val="24"/>
          <w:lang w:val="el-GR"/>
        </w:rPr>
        <w:t>Τουρκική Κοινότητα</w:t>
      </w:r>
      <w:r>
        <w:rPr>
          <w:rFonts w:ascii="Times New Roman" w:hAnsi="Times New Roman"/>
          <w:sz w:val="24"/>
          <w:szCs w:val="24"/>
          <w:lang w:val="el-GR"/>
        </w:rPr>
        <w:t xml:space="preserve"> </w:t>
      </w:r>
      <w:r>
        <w:rPr>
          <w:rFonts w:ascii="Times New Roman" w:hAnsi="Times New Roman"/>
          <w:sz w:val="24"/>
          <w:szCs w:val="24"/>
          <w:lang w:val="el-GR"/>
        </w:rPr>
        <w:sym w:font="Wingdings" w:char="F0F0"/>
      </w:r>
      <w:r>
        <w:rPr>
          <w:rFonts w:ascii="Times New Roman" w:hAnsi="Times New Roman"/>
          <w:sz w:val="24"/>
          <w:szCs w:val="24"/>
          <w:lang w:val="el-GR"/>
        </w:rPr>
        <w:t xml:space="preserve"> 15 Απριλίου </w:t>
      </w:r>
      <w:r w:rsidRPr="00F8771D">
        <w:rPr>
          <w:rFonts w:ascii="Times New Roman" w:hAnsi="Times New Roman"/>
          <w:sz w:val="24"/>
          <w:szCs w:val="24"/>
          <w:lang w:val="el-GR"/>
        </w:rPr>
        <w:t xml:space="preserve">1956  η </w:t>
      </w:r>
      <w:r w:rsidRPr="00454B59">
        <w:rPr>
          <w:rFonts w:ascii="Times New Roman" w:hAnsi="Times New Roman"/>
          <w:iCs/>
          <w:sz w:val="24"/>
          <w:szCs w:val="24"/>
          <w:lang w:val="el-GR"/>
        </w:rPr>
        <w:t xml:space="preserve">Ανώτατη Βουλή του </w:t>
      </w:r>
      <w:r w:rsidRPr="00454B59">
        <w:rPr>
          <w:rFonts w:ascii="Times New Roman" w:hAnsi="Times New Roman"/>
          <w:iCs/>
          <w:sz w:val="24"/>
          <w:szCs w:val="24"/>
          <w:lang w:val="tr-TR"/>
        </w:rPr>
        <w:t xml:space="preserve"> </w:t>
      </w:r>
      <w:proofErr w:type="spellStart"/>
      <w:r w:rsidRPr="00454B59">
        <w:rPr>
          <w:rFonts w:ascii="Times New Roman" w:hAnsi="Times New Roman"/>
          <w:iCs/>
          <w:sz w:val="24"/>
          <w:szCs w:val="24"/>
        </w:rPr>
        <w:t>Evkaf</w:t>
      </w:r>
      <w:proofErr w:type="spellEnd"/>
      <w:r w:rsidRPr="00A72047">
        <w:rPr>
          <w:rFonts w:ascii="Times New Roman" w:hAnsi="Times New Roman"/>
          <w:i/>
          <w:sz w:val="24"/>
          <w:szCs w:val="24"/>
          <w:lang w:val="tr-TR"/>
        </w:rPr>
        <w:t xml:space="preserve"> </w:t>
      </w:r>
      <w:r w:rsidRPr="00A72047">
        <w:rPr>
          <w:rFonts w:ascii="Times New Roman" w:hAnsi="Times New Roman"/>
          <w:i/>
          <w:sz w:val="24"/>
          <w:szCs w:val="24"/>
          <w:lang w:val="el-GR"/>
        </w:rPr>
        <w:t xml:space="preserve"> </w:t>
      </w:r>
      <w:r w:rsidRPr="003326C0">
        <w:rPr>
          <w:rFonts w:ascii="Times New Roman" w:hAnsi="Times New Roman"/>
          <w:sz w:val="24"/>
          <w:szCs w:val="24"/>
          <w:lang w:val="el-GR"/>
        </w:rPr>
        <w:t>αναλαμβάνει τη διοίκησ</w:t>
      </w:r>
      <w:r w:rsidR="00E04430">
        <w:rPr>
          <w:rFonts w:ascii="Times New Roman" w:hAnsi="Times New Roman"/>
          <w:sz w:val="24"/>
          <w:szCs w:val="24"/>
          <w:lang w:val="el-GR"/>
        </w:rPr>
        <w:t>ή</w:t>
      </w:r>
      <w:r w:rsidRPr="003326C0">
        <w:rPr>
          <w:rFonts w:ascii="Times New Roman" w:hAnsi="Times New Roman"/>
          <w:sz w:val="24"/>
          <w:szCs w:val="24"/>
          <w:lang w:val="el-GR"/>
        </w:rPr>
        <w:t xml:space="preserve">  του </w:t>
      </w:r>
    </w:p>
    <w:p w14:paraId="20FC6DF6" w14:textId="2B8B38A7" w:rsidR="009E49F5" w:rsidRPr="000649A1" w:rsidRDefault="001C58EA" w:rsidP="001C58EA">
      <w:pPr>
        <w:spacing w:after="0" w:line="240" w:lineRule="auto"/>
        <w:jc w:val="both"/>
        <w:rPr>
          <w:rFonts w:ascii="Times New Roman" w:eastAsia="Times New Roman" w:hAnsi="Times New Roman" w:cs="Times New Roman"/>
          <w:color w:val="000000" w:themeColor="text1"/>
          <w:sz w:val="20"/>
          <w:szCs w:val="20"/>
          <w:lang w:val="el-GR"/>
        </w:rPr>
      </w:pPr>
      <w:r w:rsidRPr="001C58EA">
        <w:rPr>
          <w:rFonts w:ascii="Times New Roman" w:eastAsia="Times New Roman" w:hAnsi="Times New Roman" w:cs="Times New Roman"/>
          <w:b/>
          <w:color w:val="000000" w:themeColor="text1"/>
          <w:sz w:val="24"/>
          <w:szCs w:val="24"/>
          <w:lang w:val="el-GR"/>
        </w:rPr>
        <w:lastRenderedPageBreak/>
        <w:t>1.</w:t>
      </w:r>
      <w:r w:rsidR="009E49F5" w:rsidRPr="001C58EA">
        <w:rPr>
          <w:rFonts w:ascii="Times New Roman" w:eastAsia="Times New Roman" w:hAnsi="Times New Roman" w:cs="Times New Roman"/>
          <w:b/>
          <w:color w:val="000000" w:themeColor="text1"/>
          <w:sz w:val="24"/>
          <w:szCs w:val="24"/>
          <w:lang w:val="el-GR"/>
        </w:rPr>
        <w:t xml:space="preserve">Εκκλησία της Κύπρου &amp; </w:t>
      </w:r>
      <w:r w:rsidR="009E49F5" w:rsidRPr="001C58EA">
        <w:rPr>
          <w:rFonts w:ascii="Times New Roman" w:eastAsia="Times New Roman" w:hAnsi="Times New Roman" w:cs="Times New Roman"/>
          <w:b/>
          <w:color w:val="000000" w:themeColor="text1"/>
          <w:sz w:val="24"/>
          <w:szCs w:val="24"/>
          <w:lang w:val="en-GB"/>
        </w:rPr>
        <w:t>Evk</w:t>
      </w:r>
      <w:r w:rsidR="009E49F5" w:rsidRPr="001C58EA">
        <w:rPr>
          <w:rFonts w:ascii="Times New Roman" w:eastAsia="Times New Roman" w:hAnsi="Times New Roman" w:cs="Times New Roman"/>
          <w:b/>
          <w:color w:val="000000" w:themeColor="text1"/>
          <w:sz w:val="24"/>
          <w:szCs w:val="24"/>
          <w:lang w:val="el-GR"/>
        </w:rPr>
        <w:t>â</w:t>
      </w:r>
      <w:r w:rsidR="009E49F5" w:rsidRPr="001C58EA">
        <w:rPr>
          <w:rFonts w:ascii="Times New Roman" w:eastAsia="Times New Roman" w:hAnsi="Times New Roman" w:cs="Times New Roman"/>
          <w:b/>
          <w:color w:val="000000" w:themeColor="text1"/>
          <w:sz w:val="24"/>
          <w:szCs w:val="24"/>
          <w:lang w:val="en-GB"/>
        </w:rPr>
        <w:t>f</w:t>
      </w:r>
      <w:r w:rsidR="009E49F5" w:rsidRPr="001C58EA">
        <w:rPr>
          <w:rFonts w:ascii="Times New Roman" w:eastAsia="Times New Roman" w:hAnsi="Times New Roman" w:cs="Times New Roman"/>
          <w:b/>
          <w:color w:val="000000" w:themeColor="text1"/>
          <w:sz w:val="24"/>
          <w:szCs w:val="24"/>
          <w:lang w:val="el-GR"/>
        </w:rPr>
        <w:t xml:space="preserve">  επί  αποικιακής νε</w:t>
      </w:r>
      <w:r w:rsidR="00EF4056">
        <w:rPr>
          <w:rFonts w:ascii="Times New Roman" w:eastAsia="Times New Roman" w:hAnsi="Times New Roman" w:cs="Times New Roman"/>
          <w:b/>
          <w:color w:val="000000" w:themeColor="text1"/>
          <w:sz w:val="24"/>
          <w:szCs w:val="24"/>
          <w:lang w:val="el-GR"/>
        </w:rPr>
        <w:t>ο</w:t>
      </w:r>
      <w:r w:rsidR="009E49F5" w:rsidRPr="001C58EA">
        <w:rPr>
          <w:rFonts w:ascii="Times New Roman" w:eastAsia="Times New Roman" w:hAnsi="Times New Roman" w:cs="Times New Roman"/>
          <w:b/>
          <w:color w:val="000000" w:themeColor="text1"/>
          <w:sz w:val="24"/>
          <w:szCs w:val="24"/>
          <w:lang w:val="el-GR"/>
        </w:rPr>
        <w:t>τερικότητας</w:t>
      </w:r>
    </w:p>
    <w:p w14:paraId="0F132799" w14:textId="77777777" w:rsidR="009E49F5" w:rsidRPr="004602C3" w:rsidRDefault="009E49F5" w:rsidP="009E49F5">
      <w:pPr>
        <w:spacing w:after="0" w:line="240" w:lineRule="auto"/>
        <w:jc w:val="both"/>
        <w:rPr>
          <w:rFonts w:ascii="Times New Roman" w:eastAsia="Times New Roman" w:hAnsi="Times New Roman" w:cs="Times New Roman"/>
          <w:b/>
          <w:color w:val="000000" w:themeColor="text1"/>
          <w:sz w:val="24"/>
          <w:szCs w:val="24"/>
          <w:lang w:val="el-GR"/>
        </w:rPr>
      </w:pPr>
    </w:p>
    <w:p w14:paraId="4B14661C" w14:textId="77777777" w:rsidR="002F0470" w:rsidRPr="003C2BFE" w:rsidRDefault="002F0470" w:rsidP="006163C5">
      <w:pPr>
        <w:spacing w:after="0" w:line="240" w:lineRule="auto"/>
        <w:ind w:right="283"/>
        <w:jc w:val="both"/>
        <w:rPr>
          <w:rFonts w:ascii="Times New Roman" w:eastAsia="Times New Roman" w:hAnsi="Times New Roman" w:cs="Times New Roman"/>
          <w:b/>
          <w:bCs/>
          <w:color w:val="000000" w:themeColor="text1"/>
          <w:sz w:val="24"/>
          <w:szCs w:val="24"/>
          <w:lang w:val="el-GR"/>
        </w:rPr>
      </w:pPr>
    </w:p>
    <w:p w14:paraId="3F0C631F" w14:textId="203FCFD2" w:rsidR="009E49F5" w:rsidRPr="001C58EA" w:rsidRDefault="009E49F5" w:rsidP="001C58EA">
      <w:pPr>
        <w:spacing w:after="0" w:line="240" w:lineRule="auto"/>
        <w:ind w:left="283" w:right="283"/>
        <w:jc w:val="both"/>
        <w:rPr>
          <w:rFonts w:ascii="Times New Roman" w:eastAsia="Times New Roman" w:hAnsi="Times New Roman" w:cs="Times New Roman"/>
          <w:b/>
          <w:bCs/>
          <w:color w:val="000000" w:themeColor="text1"/>
          <w:sz w:val="24"/>
          <w:szCs w:val="24"/>
          <w:lang w:val="el-GR"/>
        </w:rPr>
      </w:pPr>
      <w:r w:rsidRPr="001C58EA">
        <w:rPr>
          <w:rFonts w:ascii="Times New Roman" w:eastAsia="Times New Roman" w:hAnsi="Times New Roman" w:cs="Times New Roman"/>
          <w:b/>
          <w:bCs/>
          <w:color w:val="000000" w:themeColor="text1"/>
          <w:sz w:val="24"/>
          <w:szCs w:val="24"/>
          <w:lang w:val="el-GR"/>
        </w:rPr>
        <w:t>Η αναφορά των Κυπρίων προς τον Υπουργό Εξωτερικών της Μεγάλης Βρετανίας</w:t>
      </w:r>
    </w:p>
    <w:p w14:paraId="59437606" w14:textId="77777777" w:rsidR="009E49F5" w:rsidRPr="004602C3" w:rsidRDefault="009E49F5" w:rsidP="009E49F5">
      <w:pPr>
        <w:spacing w:after="0" w:line="240" w:lineRule="auto"/>
        <w:jc w:val="both"/>
        <w:rPr>
          <w:rFonts w:ascii="Times New Roman" w:eastAsia="Times New Roman" w:hAnsi="Times New Roman" w:cs="Times New Roman"/>
          <w:color w:val="000000" w:themeColor="text1"/>
          <w:sz w:val="24"/>
          <w:szCs w:val="24"/>
          <w:lang w:val="el-GR"/>
        </w:rPr>
      </w:pPr>
    </w:p>
    <w:p w14:paraId="0C13B540" w14:textId="77777777" w:rsidR="009E49F5" w:rsidRDefault="009E49F5"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4602C3">
        <w:rPr>
          <w:rFonts w:ascii="Times New Roman" w:eastAsia="Times New Roman" w:hAnsi="Times New Roman" w:cs="Times New Roman"/>
          <w:color w:val="000000" w:themeColor="text1"/>
          <w:sz w:val="24"/>
          <w:szCs w:val="24"/>
          <w:lang w:val="el-GR"/>
        </w:rPr>
        <w:t>[...]</w:t>
      </w:r>
      <w:proofErr w:type="spellStart"/>
      <w:r>
        <w:rPr>
          <w:rFonts w:ascii="Times New Roman" w:eastAsia="Times New Roman" w:hAnsi="Times New Roman" w:cs="Times New Roman"/>
          <w:color w:val="000000" w:themeColor="text1"/>
          <w:sz w:val="24"/>
          <w:szCs w:val="24"/>
          <w:lang w:val="el-GR"/>
        </w:rPr>
        <w:t>Πρὸς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τὴν</w:t>
      </w:r>
      <w:proofErr w:type="spellEnd"/>
      <w:r>
        <w:rPr>
          <w:rFonts w:ascii="Times New Roman" w:eastAsia="Times New Roman" w:hAnsi="Times New Roman" w:cs="Times New Roman"/>
          <w:color w:val="000000" w:themeColor="text1"/>
          <w:sz w:val="24"/>
          <w:szCs w:val="24"/>
          <w:lang w:val="el-GR"/>
        </w:rPr>
        <w:t xml:space="preserve">  Α. Ε. </w:t>
      </w:r>
      <w:proofErr w:type="spellStart"/>
      <w:r>
        <w:rPr>
          <w:rFonts w:ascii="Times New Roman" w:eastAsia="Times New Roman" w:hAnsi="Times New Roman" w:cs="Times New Roman"/>
          <w:color w:val="000000" w:themeColor="text1"/>
          <w:sz w:val="24"/>
          <w:szCs w:val="24"/>
          <w:lang w:val="el-GR"/>
        </w:rPr>
        <w:t>τὸν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Μαρκήσιον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Σαλισβουρίας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Ὑπουργὸν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τῶν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Ἐξωτερικῶν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τῆς</w:t>
      </w:r>
      <w:proofErr w:type="spellEnd"/>
      <w:r>
        <w:rPr>
          <w:rFonts w:ascii="Times New Roman" w:eastAsia="Times New Roman" w:hAnsi="Times New Roman" w:cs="Times New Roman"/>
          <w:color w:val="000000" w:themeColor="text1"/>
          <w:sz w:val="24"/>
          <w:szCs w:val="24"/>
          <w:lang w:val="el-GR"/>
        </w:rPr>
        <w:t xml:space="preserve">  Μεγάλης  Βρετανίας.</w:t>
      </w:r>
    </w:p>
    <w:p w14:paraId="6B1D0F65" w14:textId="77777777" w:rsidR="009E49F5" w:rsidRDefault="009E49F5"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proofErr w:type="spellStart"/>
      <w:r>
        <w:rPr>
          <w:rFonts w:ascii="Times New Roman" w:eastAsia="Times New Roman" w:hAnsi="Times New Roman" w:cs="Times New Roman"/>
          <w:color w:val="000000" w:themeColor="text1"/>
          <w:sz w:val="24"/>
          <w:szCs w:val="24"/>
          <w:lang w:val="el-GR"/>
        </w:rPr>
        <w:t>Ἐξοχώτατε</w:t>
      </w:r>
      <w:proofErr w:type="spellEnd"/>
      <w:r>
        <w:rPr>
          <w:rFonts w:ascii="Times New Roman" w:eastAsia="Times New Roman" w:hAnsi="Times New Roman" w:cs="Times New Roman"/>
          <w:color w:val="000000" w:themeColor="text1"/>
          <w:sz w:val="24"/>
          <w:szCs w:val="24"/>
          <w:lang w:val="el-GR"/>
        </w:rPr>
        <w:t>.</w:t>
      </w:r>
    </w:p>
    <w:p w14:paraId="54E489E7" w14:textId="77777777" w:rsidR="009E49F5" w:rsidRDefault="009E49F5"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proofErr w:type="spellStart"/>
      <w:r>
        <w:rPr>
          <w:rFonts w:ascii="Times New Roman" w:eastAsia="Times New Roman" w:hAnsi="Times New Roman" w:cs="Times New Roman"/>
          <w:color w:val="000000" w:themeColor="text1"/>
          <w:sz w:val="24"/>
          <w:szCs w:val="24"/>
          <w:lang w:val="el-GR"/>
        </w:rPr>
        <w:t>Οἱ</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εὐσεβάστως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ὑποφαινόμενοι</w:t>
      </w:r>
      <w:proofErr w:type="spellEnd"/>
      <w:r>
        <w:rPr>
          <w:rFonts w:ascii="Times New Roman" w:eastAsia="Times New Roman" w:hAnsi="Times New Roman" w:cs="Times New Roman"/>
          <w:color w:val="000000" w:themeColor="text1"/>
          <w:sz w:val="24"/>
          <w:szCs w:val="24"/>
          <w:lang w:val="el-GR"/>
        </w:rPr>
        <w:t xml:space="preserve">,  κάτοικοι </w:t>
      </w:r>
      <w:proofErr w:type="spellStart"/>
      <w:r>
        <w:rPr>
          <w:rFonts w:ascii="Times New Roman" w:eastAsia="Times New Roman" w:hAnsi="Times New Roman" w:cs="Times New Roman"/>
          <w:color w:val="000000" w:themeColor="text1"/>
          <w:sz w:val="24"/>
          <w:szCs w:val="24"/>
          <w:lang w:val="el-GR"/>
        </w:rPr>
        <w:t>τῶν</w:t>
      </w:r>
      <w:proofErr w:type="spellEnd"/>
      <w:r>
        <w:rPr>
          <w:rFonts w:ascii="Times New Roman" w:eastAsia="Times New Roman" w:hAnsi="Times New Roman" w:cs="Times New Roman"/>
          <w:color w:val="000000" w:themeColor="text1"/>
          <w:sz w:val="24"/>
          <w:szCs w:val="24"/>
          <w:lang w:val="el-GR"/>
        </w:rPr>
        <w:t xml:space="preserve">  πόλεων  Σκάλας </w:t>
      </w:r>
      <w:proofErr w:type="spellStart"/>
      <w:r>
        <w:rPr>
          <w:rFonts w:ascii="Times New Roman" w:eastAsia="Times New Roman" w:hAnsi="Times New Roman" w:cs="Times New Roman"/>
          <w:color w:val="000000" w:themeColor="text1"/>
          <w:sz w:val="24"/>
          <w:szCs w:val="24"/>
          <w:lang w:val="el-GR"/>
        </w:rPr>
        <w:t>καὶ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Λάρνακος</w:t>
      </w:r>
      <w:proofErr w:type="spellEnd"/>
      <w:r>
        <w:rPr>
          <w:rFonts w:ascii="Times New Roman" w:eastAsia="Times New Roman" w:hAnsi="Times New Roman" w:cs="Times New Roman"/>
          <w:color w:val="000000" w:themeColor="text1"/>
          <w:sz w:val="24"/>
          <w:szCs w:val="24"/>
          <w:lang w:val="el-GR"/>
        </w:rPr>
        <w:t xml:space="preserve"> Κύπρου, </w:t>
      </w:r>
      <w:proofErr w:type="spellStart"/>
      <w:r>
        <w:rPr>
          <w:rFonts w:ascii="Times New Roman" w:eastAsia="Times New Roman" w:hAnsi="Times New Roman" w:cs="Times New Roman"/>
          <w:color w:val="000000" w:themeColor="text1"/>
          <w:sz w:val="24"/>
          <w:szCs w:val="24"/>
          <w:lang w:val="el-GR"/>
        </w:rPr>
        <w:t>ἔχομεν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τὴν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τιμὴν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νὰ</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καθυποβάλωμεν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τῇ</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Ὑμετέρᾳ</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Ἐξοχότητι</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τὰ</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ἑπόμενα</w:t>
      </w:r>
      <w:proofErr w:type="spellEnd"/>
      <w:r>
        <w:rPr>
          <w:rFonts w:ascii="Times New Roman" w:eastAsia="Times New Roman" w:hAnsi="Times New Roman" w:cs="Times New Roman"/>
          <w:color w:val="000000" w:themeColor="text1"/>
          <w:sz w:val="24"/>
          <w:szCs w:val="24"/>
          <w:lang w:val="el-GR"/>
        </w:rPr>
        <w:t xml:space="preserve"> : </w:t>
      </w:r>
    </w:p>
    <w:p w14:paraId="5E8B58A1" w14:textId="77777777" w:rsidR="009E49F5" w:rsidRDefault="009E49F5"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Οἱ</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στρατιωτικοὶ</w:t>
      </w:r>
      <w:proofErr w:type="spellEnd"/>
      <w:r w:rsidRPr="004602C3">
        <w:rPr>
          <w:rFonts w:ascii="Times New Roman" w:eastAsia="Times New Roman" w:hAnsi="Times New Roman" w:cs="Times New Roman"/>
          <w:color w:val="000000" w:themeColor="text1"/>
          <w:sz w:val="24"/>
          <w:szCs w:val="24"/>
          <w:lang w:val="el-GR"/>
        </w:rPr>
        <w:t xml:space="preserve"> διοικηταί  μας, </w:t>
      </w:r>
      <w:proofErr w:type="spellStart"/>
      <w:r w:rsidRPr="004602C3">
        <w:rPr>
          <w:rFonts w:ascii="Times New Roman" w:eastAsia="Times New Roman" w:hAnsi="Times New Roman" w:cs="Times New Roman"/>
          <w:color w:val="000000" w:themeColor="text1"/>
          <w:sz w:val="24"/>
          <w:szCs w:val="24"/>
          <w:lang w:val="el-GR"/>
        </w:rPr>
        <w:t>ἀγνοοῦντες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τοὺς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πολιτικοὺς</w:t>
      </w:r>
      <w:proofErr w:type="spellEnd"/>
      <w:r w:rsidRPr="004602C3">
        <w:rPr>
          <w:rFonts w:ascii="Times New Roman" w:eastAsia="Times New Roman" w:hAnsi="Times New Roman" w:cs="Times New Roman"/>
          <w:color w:val="000000" w:themeColor="text1"/>
          <w:sz w:val="24"/>
          <w:szCs w:val="24"/>
          <w:lang w:val="el-GR"/>
        </w:rPr>
        <w:t xml:space="preserve"> νόμους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ἰδίως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τοὺς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τουρκικοὺς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ἀδαεῖς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γλώσσης,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τόπου, </w:t>
      </w:r>
      <w:proofErr w:type="spellStart"/>
      <w:r w:rsidRPr="004602C3">
        <w:rPr>
          <w:rFonts w:ascii="Times New Roman" w:eastAsia="Times New Roman" w:hAnsi="Times New Roman" w:cs="Times New Roman"/>
          <w:color w:val="000000" w:themeColor="text1"/>
          <w:sz w:val="24"/>
          <w:szCs w:val="24"/>
          <w:lang w:val="el-GR"/>
        </w:rPr>
        <w:t>τῶν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ἠθῶν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ἐθίμων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αὐτοῦ</w:t>
      </w:r>
      <w:proofErr w:type="spellEnd"/>
      <w:r w:rsidRPr="004602C3">
        <w:rPr>
          <w:rFonts w:ascii="Times New Roman" w:eastAsia="Times New Roman" w:hAnsi="Times New Roman" w:cs="Times New Roman"/>
          <w:color w:val="000000" w:themeColor="text1"/>
          <w:sz w:val="24"/>
          <w:szCs w:val="24"/>
          <w:lang w:val="el-GR"/>
        </w:rPr>
        <w:t>,</w:t>
      </w:r>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δὲν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ἦτο</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δυνατὸν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νὰ</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πραγματοποιήσωσι</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τὴν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ἐπιθυμίαν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τῆς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Ἀνάσσης</w:t>
      </w:r>
      <w:proofErr w:type="spellEnd"/>
      <w:r>
        <w:rPr>
          <w:rFonts w:ascii="Times New Roman" w:eastAsia="Times New Roman" w:hAnsi="Times New Roman" w:cs="Times New Roman"/>
          <w:color w:val="000000" w:themeColor="text1"/>
          <w:sz w:val="24"/>
          <w:szCs w:val="24"/>
          <w:lang w:val="el-GR"/>
        </w:rPr>
        <w:t xml:space="preserve">,  ἣ ὁ </w:t>
      </w:r>
      <w:proofErr w:type="spellStart"/>
      <w:r>
        <w:rPr>
          <w:rFonts w:ascii="Times New Roman" w:eastAsia="Times New Roman" w:hAnsi="Times New Roman" w:cs="Times New Roman"/>
          <w:color w:val="000000" w:themeColor="text1"/>
          <w:sz w:val="24"/>
          <w:szCs w:val="24"/>
          <w:lang w:val="el-GR"/>
        </w:rPr>
        <w:t>πρῶτος</w:t>
      </w:r>
      <w:proofErr w:type="spellEnd"/>
      <w:r>
        <w:rPr>
          <w:rFonts w:ascii="Times New Roman" w:eastAsia="Times New Roman" w:hAnsi="Times New Roman" w:cs="Times New Roman"/>
          <w:color w:val="000000" w:themeColor="text1"/>
          <w:sz w:val="24"/>
          <w:szCs w:val="24"/>
          <w:lang w:val="el-GR"/>
        </w:rPr>
        <w:t xml:space="preserve">  Μέγας </w:t>
      </w:r>
      <w:proofErr w:type="spellStart"/>
      <w:r>
        <w:rPr>
          <w:rFonts w:ascii="Times New Roman" w:eastAsia="Times New Roman" w:hAnsi="Times New Roman" w:cs="Times New Roman"/>
          <w:color w:val="000000" w:themeColor="text1"/>
          <w:sz w:val="24"/>
          <w:szCs w:val="24"/>
          <w:lang w:val="el-GR"/>
        </w:rPr>
        <w:t>Ἁρμοστὴς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διὰ</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τῆς</w:t>
      </w:r>
      <w:proofErr w:type="spellEnd"/>
      <w:r>
        <w:rPr>
          <w:rFonts w:ascii="Times New Roman" w:eastAsia="Times New Roman" w:hAnsi="Times New Roman" w:cs="Times New Roman"/>
          <w:color w:val="000000" w:themeColor="text1"/>
          <w:sz w:val="24"/>
          <w:szCs w:val="24"/>
          <w:lang w:val="el-GR"/>
        </w:rPr>
        <w:t xml:space="preserve">  προκηρύξεώς  του  </w:t>
      </w:r>
      <w:proofErr w:type="spellStart"/>
      <w:r>
        <w:rPr>
          <w:rFonts w:ascii="Times New Roman" w:eastAsia="Times New Roman" w:hAnsi="Times New Roman" w:cs="Times New Roman"/>
          <w:color w:val="000000" w:themeColor="text1"/>
          <w:sz w:val="24"/>
          <w:szCs w:val="24"/>
          <w:lang w:val="el-GR"/>
        </w:rPr>
        <w:t>ἐδήλωσεν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εἰς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τὸν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κυπριακὸν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λαόν</w:t>
      </w:r>
      <w:proofErr w:type="spellEnd"/>
      <w:r>
        <w:rPr>
          <w:rFonts w:ascii="Times New Roman" w:eastAsia="Times New Roman" w:hAnsi="Times New Roman" w:cs="Times New Roman"/>
          <w:color w:val="000000" w:themeColor="text1"/>
          <w:sz w:val="24"/>
          <w:szCs w:val="24"/>
          <w:lang w:val="el-GR"/>
        </w:rPr>
        <w:t>.</w:t>
      </w:r>
    </w:p>
    <w:p w14:paraId="22D4000B" w14:textId="77777777" w:rsidR="009E49F5" w:rsidRPr="00A64A3E" w:rsidRDefault="009E49F5"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Ναὶ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Ἐξοχώτατε</w:t>
      </w:r>
      <w:proofErr w:type="spellEnd"/>
      <w:r>
        <w:rPr>
          <w:rFonts w:ascii="Times New Roman" w:eastAsia="Times New Roman" w:hAnsi="Times New Roman" w:cs="Times New Roman"/>
          <w:color w:val="000000" w:themeColor="text1"/>
          <w:sz w:val="24"/>
          <w:szCs w:val="24"/>
          <w:lang w:val="el-GR"/>
        </w:rPr>
        <w:t xml:space="preserve">,  ἡ </w:t>
      </w:r>
      <w:proofErr w:type="spellStart"/>
      <w:r>
        <w:rPr>
          <w:rFonts w:ascii="Times New Roman" w:eastAsia="Times New Roman" w:hAnsi="Times New Roman" w:cs="Times New Roman"/>
          <w:color w:val="000000" w:themeColor="text1"/>
          <w:sz w:val="24"/>
          <w:szCs w:val="24"/>
          <w:lang w:val="el-GR"/>
        </w:rPr>
        <w:t>τῆς</w:t>
      </w:r>
      <w:proofErr w:type="spellEnd"/>
      <w:r>
        <w:rPr>
          <w:rFonts w:ascii="Times New Roman" w:eastAsia="Times New Roman" w:hAnsi="Times New Roman" w:cs="Times New Roman"/>
          <w:color w:val="000000" w:themeColor="text1"/>
          <w:sz w:val="24"/>
          <w:szCs w:val="24"/>
          <w:lang w:val="el-GR"/>
        </w:rPr>
        <w:t xml:space="preserve">  Κύπρου  </w:t>
      </w:r>
      <w:proofErr w:type="spellStart"/>
      <w:r>
        <w:rPr>
          <w:rFonts w:ascii="Times New Roman" w:eastAsia="Times New Roman" w:hAnsi="Times New Roman" w:cs="Times New Roman"/>
          <w:color w:val="000000" w:themeColor="text1"/>
          <w:sz w:val="24"/>
          <w:szCs w:val="24"/>
          <w:lang w:val="el-GR"/>
        </w:rPr>
        <w:t>αὐτοκέφαλος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Ἐκκλησία</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διετήρησεν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ἐπὶ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αἰῶνας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τὰ</w:t>
      </w:r>
      <w:proofErr w:type="spellEnd"/>
      <w:r>
        <w:rPr>
          <w:rFonts w:ascii="Times New Roman" w:eastAsia="Times New Roman" w:hAnsi="Times New Roman" w:cs="Times New Roman"/>
          <w:color w:val="000000" w:themeColor="text1"/>
          <w:sz w:val="24"/>
          <w:szCs w:val="24"/>
          <w:lang w:val="el-GR"/>
        </w:rPr>
        <w:t xml:space="preserve"> προνόμια, </w:t>
      </w:r>
      <w:proofErr w:type="spellStart"/>
      <w:r>
        <w:rPr>
          <w:rFonts w:ascii="Times New Roman" w:eastAsia="Times New Roman" w:hAnsi="Times New Roman" w:cs="Times New Roman"/>
          <w:color w:val="000000" w:themeColor="text1"/>
          <w:sz w:val="24"/>
          <w:szCs w:val="24"/>
          <w:lang w:val="el-GR"/>
        </w:rPr>
        <w:t>ἅτινα</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οἱ</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βυζαντινοὶ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αὐτοκράτορες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ἔδωκαν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αὐτῇ</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Οἱ</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κατακτηταὶ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δὲ</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τῆς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βυζαντινῆς</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αὐτοκρατορίας</w:t>
      </w:r>
      <w:proofErr w:type="spellEnd"/>
      <w:r>
        <w:rPr>
          <w:rFonts w:ascii="Times New Roman" w:eastAsia="Times New Roman" w:hAnsi="Times New Roman" w:cs="Times New Roman"/>
          <w:color w:val="000000" w:themeColor="text1"/>
          <w:sz w:val="24"/>
          <w:szCs w:val="24"/>
          <w:lang w:val="el-GR"/>
        </w:rPr>
        <w:t xml:space="preserve"> Σουλτάνοι,  </w:t>
      </w:r>
      <w:proofErr w:type="spellStart"/>
      <w:r>
        <w:rPr>
          <w:rFonts w:ascii="Times New Roman" w:eastAsia="Times New Roman" w:hAnsi="Times New Roman" w:cs="Times New Roman"/>
          <w:color w:val="000000" w:themeColor="text1"/>
          <w:sz w:val="24"/>
          <w:szCs w:val="24"/>
          <w:lang w:val="el-GR"/>
        </w:rPr>
        <w:t>καὶ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δὴ</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καὶ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τῆς</w:t>
      </w:r>
      <w:proofErr w:type="spellEnd"/>
      <w:r>
        <w:rPr>
          <w:rFonts w:ascii="Times New Roman" w:eastAsia="Times New Roman" w:hAnsi="Times New Roman" w:cs="Times New Roman"/>
          <w:color w:val="000000" w:themeColor="text1"/>
          <w:sz w:val="24"/>
          <w:szCs w:val="24"/>
          <w:lang w:val="el-GR"/>
        </w:rPr>
        <w:t xml:space="preserve">  Κύπρου,  </w:t>
      </w:r>
      <w:proofErr w:type="spellStart"/>
      <w:r>
        <w:rPr>
          <w:rFonts w:ascii="Times New Roman" w:eastAsia="Times New Roman" w:hAnsi="Times New Roman" w:cs="Times New Roman"/>
          <w:color w:val="000000" w:themeColor="text1"/>
          <w:sz w:val="24"/>
          <w:szCs w:val="24"/>
          <w:lang w:val="el-GR"/>
        </w:rPr>
        <w:t>ἐπεκύρωσαν</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αὐτὰ</w:t>
      </w:r>
      <w:proofErr w:type="spellEnd"/>
      <w:r>
        <w:rPr>
          <w:rFonts w:ascii="Times New Roman" w:eastAsia="Times New Roman" w:hAnsi="Times New Roman" w:cs="Times New Roman"/>
          <w:color w:val="000000" w:themeColor="text1"/>
          <w:sz w:val="24"/>
          <w:szCs w:val="24"/>
          <w:lang w:val="el-GR"/>
        </w:rPr>
        <w:t xml:space="preserve">, […] κατέστησαν νόμοι </w:t>
      </w:r>
      <w:proofErr w:type="spellStart"/>
      <w:r>
        <w:rPr>
          <w:rFonts w:ascii="Times New Roman" w:eastAsia="Times New Roman" w:hAnsi="Times New Roman" w:cs="Times New Roman"/>
          <w:color w:val="000000" w:themeColor="text1"/>
          <w:sz w:val="24"/>
          <w:szCs w:val="24"/>
          <w:lang w:val="el-GR"/>
        </w:rPr>
        <w:t>ἱεροὶ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καὶ</w:t>
      </w:r>
      <w:proofErr w:type="spellEnd"/>
      <w:r>
        <w:rPr>
          <w:rFonts w:ascii="Times New Roman" w:eastAsia="Times New Roman" w:hAnsi="Times New Roman" w:cs="Times New Roman"/>
          <w:color w:val="000000" w:themeColor="text1"/>
          <w:sz w:val="24"/>
          <w:szCs w:val="24"/>
          <w:lang w:val="el-GR"/>
        </w:rPr>
        <w:t xml:space="preserve">  </w:t>
      </w:r>
      <w:proofErr w:type="spellStart"/>
      <w:r>
        <w:rPr>
          <w:rFonts w:ascii="Times New Roman" w:eastAsia="Times New Roman" w:hAnsi="Times New Roman" w:cs="Times New Roman"/>
          <w:color w:val="000000" w:themeColor="text1"/>
          <w:sz w:val="24"/>
          <w:szCs w:val="24"/>
          <w:lang w:val="el-GR"/>
        </w:rPr>
        <w:t>ἀπαραβίαστοι</w:t>
      </w:r>
      <w:proofErr w:type="spellEnd"/>
      <w:r>
        <w:rPr>
          <w:rFonts w:ascii="Times New Roman" w:eastAsia="Times New Roman" w:hAnsi="Times New Roman" w:cs="Times New Roman"/>
          <w:color w:val="000000" w:themeColor="text1"/>
          <w:sz w:val="24"/>
          <w:szCs w:val="24"/>
          <w:lang w:val="el-GR"/>
        </w:rPr>
        <w:t>.</w:t>
      </w:r>
      <w:r w:rsidRPr="004602C3">
        <w:rPr>
          <w:rStyle w:val="ae"/>
          <w:rFonts w:ascii="Times New Roman" w:eastAsia="Times New Roman" w:hAnsi="Times New Roman" w:cs="Times New Roman"/>
          <w:color w:val="000000" w:themeColor="text1"/>
          <w:sz w:val="24"/>
          <w:szCs w:val="24"/>
          <w:lang w:val="el-GR"/>
        </w:rPr>
        <w:footnoteReference w:id="1"/>
      </w:r>
      <w:r w:rsidRPr="004602C3">
        <w:rPr>
          <w:rFonts w:ascii="Times New Roman" w:eastAsia="Times New Roman" w:hAnsi="Times New Roman" w:cs="Times New Roman"/>
          <w:color w:val="000000" w:themeColor="text1"/>
          <w:sz w:val="24"/>
          <w:szCs w:val="24"/>
          <w:lang w:val="el-GR"/>
        </w:rPr>
        <w:t xml:space="preserve"> </w:t>
      </w:r>
    </w:p>
    <w:p w14:paraId="0BBDB086" w14:textId="77777777" w:rsidR="009E49F5" w:rsidRPr="008E6F02" w:rsidRDefault="009E49F5" w:rsidP="009E49F5">
      <w:pPr>
        <w:spacing w:after="0" w:line="240" w:lineRule="auto"/>
        <w:jc w:val="both"/>
        <w:rPr>
          <w:rFonts w:ascii="Times New Roman" w:eastAsia="Times New Roman" w:hAnsi="Times New Roman" w:cs="Times New Roman"/>
          <w:color w:val="000000" w:themeColor="text1"/>
          <w:sz w:val="24"/>
          <w:szCs w:val="24"/>
          <w:u w:val="single"/>
          <w:lang w:val="el-GR"/>
        </w:rPr>
      </w:pPr>
    </w:p>
    <w:p w14:paraId="0729B89C" w14:textId="418BAEF0" w:rsidR="009E49F5" w:rsidRPr="001C58EA" w:rsidRDefault="00EF4056" w:rsidP="001C58EA">
      <w:pPr>
        <w:spacing w:after="0" w:line="240" w:lineRule="auto"/>
        <w:ind w:left="283" w:right="283"/>
        <w:jc w:val="both"/>
        <w:rPr>
          <w:rFonts w:ascii="Times New Roman" w:eastAsia="Times New Roman" w:hAnsi="Times New Roman" w:cs="Times New Roman"/>
          <w:b/>
          <w:bCs/>
          <w:color w:val="000000" w:themeColor="text1"/>
          <w:sz w:val="24"/>
          <w:szCs w:val="24"/>
          <w:lang w:val="el-GR"/>
        </w:rPr>
      </w:pPr>
      <w:r>
        <w:rPr>
          <w:rFonts w:ascii="Times New Roman" w:eastAsia="Times New Roman" w:hAnsi="Times New Roman" w:cs="Times New Roman"/>
          <w:b/>
          <w:bCs/>
          <w:color w:val="000000" w:themeColor="text1"/>
          <w:sz w:val="24"/>
          <w:szCs w:val="24"/>
          <w:lang w:val="el-GR"/>
        </w:rPr>
        <w:t xml:space="preserve">Η </w:t>
      </w:r>
      <w:r w:rsidR="009E49F5" w:rsidRPr="001C58EA">
        <w:rPr>
          <w:rFonts w:ascii="Times New Roman" w:eastAsia="Times New Roman" w:hAnsi="Times New Roman" w:cs="Times New Roman"/>
          <w:b/>
          <w:bCs/>
          <w:color w:val="000000" w:themeColor="text1"/>
          <w:sz w:val="24"/>
          <w:szCs w:val="24"/>
          <w:lang w:val="el-GR"/>
        </w:rPr>
        <w:t>περιουσία της Εκκλησίας της Κύπρου  στα πρώτα χρόνια της Αγγλοκρατίας &amp;  ο  Περί Τίτλων Ιδιοκτησίας νόμος  του 1885</w:t>
      </w:r>
    </w:p>
    <w:p w14:paraId="100876C2" w14:textId="77777777" w:rsidR="001C58EA" w:rsidRPr="008E6F02" w:rsidRDefault="001C58EA" w:rsidP="00131573">
      <w:pPr>
        <w:spacing w:after="0" w:line="240" w:lineRule="auto"/>
        <w:ind w:right="283"/>
        <w:jc w:val="both"/>
        <w:rPr>
          <w:rFonts w:ascii="Times New Roman" w:eastAsia="Times New Roman" w:hAnsi="Times New Roman" w:cs="Times New Roman"/>
          <w:color w:val="000000" w:themeColor="text1"/>
          <w:sz w:val="24"/>
          <w:szCs w:val="24"/>
          <w:lang w:val="el-GR"/>
        </w:rPr>
      </w:pPr>
    </w:p>
    <w:p w14:paraId="4E9EF599" w14:textId="77777777" w:rsidR="009E49F5" w:rsidRPr="004602C3" w:rsidRDefault="009E49F5"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4602C3">
        <w:rPr>
          <w:rFonts w:ascii="Times New Roman" w:eastAsia="Times New Roman" w:hAnsi="Times New Roman" w:cs="Times New Roman"/>
          <w:color w:val="000000" w:themeColor="text1"/>
          <w:sz w:val="24"/>
          <w:szCs w:val="24"/>
          <w:lang w:val="el-GR"/>
        </w:rPr>
        <w:t>[...] ''</w:t>
      </w:r>
      <w:proofErr w:type="spellStart"/>
      <w:r w:rsidRPr="004602C3">
        <w:rPr>
          <w:rFonts w:ascii="Times New Roman" w:eastAsia="Times New Roman" w:hAnsi="Times New Roman" w:cs="Times New Roman"/>
          <w:color w:val="000000" w:themeColor="text1"/>
          <w:sz w:val="24"/>
          <w:szCs w:val="24"/>
          <w:lang w:val="el-GR"/>
        </w:rPr>
        <w:t>Περὶ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ἀναγκαστικῆς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ἐγγραφῆς</w:t>
      </w:r>
      <w:proofErr w:type="spellEnd"/>
      <w:r w:rsidRPr="004602C3">
        <w:rPr>
          <w:rFonts w:ascii="Times New Roman" w:eastAsia="Times New Roman" w:hAnsi="Times New Roman" w:cs="Times New Roman"/>
          <w:color w:val="000000" w:themeColor="text1"/>
          <w:sz w:val="24"/>
          <w:szCs w:val="24"/>
          <w:lang w:val="el-GR"/>
        </w:rPr>
        <w:t xml:space="preserve">  τίτλων  </w:t>
      </w:r>
      <w:proofErr w:type="spellStart"/>
      <w:r w:rsidRPr="004602C3">
        <w:rPr>
          <w:rFonts w:ascii="Times New Roman" w:eastAsia="Times New Roman" w:hAnsi="Times New Roman" w:cs="Times New Roman"/>
          <w:color w:val="000000" w:themeColor="text1"/>
          <w:sz w:val="24"/>
          <w:szCs w:val="24"/>
          <w:lang w:val="el-GR"/>
        </w:rPr>
        <w:t>ἀκινήτου</w:t>
      </w:r>
      <w:proofErr w:type="spellEnd"/>
      <w:r w:rsidRPr="004602C3">
        <w:rPr>
          <w:rFonts w:ascii="Times New Roman" w:eastAsia="Times New Roman" w:hAnsi="Times New Roman" w:cs="Times New Roman"/>
          <w:color w:val="000000" w:themeColor="text1"/>
          <w:sz w:val="24"/>
          <w:szCs w:val="24"/>
          <w:lang w:val="el-GR"/>
        </w:rPr>
        <w:t xml:space="preserve"> περιουσίας'' [..] </w:t>
      </w:r>
      <w:proofErr w:type="spellStart"/>
      <w:r w:rsidRPr="004602C3">
        <w:rPr>
          <w:rFonts w:ascii="Times New Roman" w:eastAsia="Times New Roman" w:hAnsi="Times New Roman" w:cs="Times New Roman"/>
          <w:color w:val="000000" w:themeColor="text1"/>
          <w:sz w:val="24"/>
          <w:szCs w:val="24"/>
          <w:lang w:val="el-GR"/>
        </w:rPr>
        <w:t>Πᾶσα</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ἀκίνητος</w:t>
      </w:r>
      <w:proofErr w:type="spellEnd"/>
      <w:r w:rsidRPr="004602C3">
        <w:rPr>
          <w:rFonts w:ascii="Times New Roman" w:eastAsia="Times New Roman" w:hAnsi="Times New Roman" w:cs="Times New Roman"/>
          <w:color w:val="000000" w:themeColor="text1"/>
          <w:sz w:val="24"/>
          <w:szCs w:val="24"/>
          <w:lang w:val="el-GR"/>
        </w:rPr>
        <w:t xml:space="preserve"> περιουσία ''</w:t>
      </w:r>
      <w:proofErr w:type="spellStart"/>
      <w:r w:rsidRPr="004602C3">
        <w:rPr>
          <w:rFonts w:ascii="Times New Roman" w:eastAsia="Times New Roman" w:hAnsi="Times New Roman" w:cs="Times New Roman"/>
          <w:color w:val="000000" w:themeColor="text1"/>
          <w:sz w:val="24"/>
          <w:szCs w:val="24"/>
          <w:lang w:val="el-GR"/>
        </w:rPr>
        <w:t>ἔκπαλαι</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ἀνήκουσα</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εἰς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Ἐκκλησίαν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τινὰ</w:t>
      </w:r>
      <w:proofErr w:type="spellEnd"/>
      <w:r w:rsidRPr="004602C3">
        <w:rPr>
          <w:rFonts w:ascii="Times New Roman" w:eastAsia="Times New Roman" w:hAnsi="Times New Roman" w:cs="Times New Roman"/>
          <w:color w:val="000000" w:themeColor="text1"/>
          <w:sz w:val="24"/>
          <w:szCs w:val="24"/>
          <w:lang w:val="el-GR"/>
        </w:rPr>
        <w:t xml:space="preserve"> ἢ </w:t>
      </w:r>
      <w:proofErr w:type="spellStart"/>
      <w:r w:rsidRPr="004602C3">
        <w:rPr>
          <w:rFonts w:ascii="Times New Roman" w:eastAsia="Times New Roman" w:hAnsi="Times New Roman" w:cs="Times New Roman"/>
          <w:color w:val="000000" w:themeColor="text1"/>
          <w:sz w:val="24"/>
          <w:szCs w:val="24"/>
          <w:lang w:val="el-GR"/>
        </w:rPr>
        <w:t>Μοναστήριον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ἐγγράφεται</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κεντρικῷ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γραφείῳ</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Κτηματολογίου Λευκωσίας. </w:t>
      </w:r>
      <w:proofErr w:type="spellStart"/>
      <w:r w:rsidRPr="004602C3">
        <w:rPr>
          <w:rFonts w:ascii="Times New Roman" w:eastAsia="Times New Roman" w:hAnsi="Times New Roman" w:cs="Times New Roman"/>
          <w:color w:val="000000" w:themeColor="text1"/>
          <w:sz w:val="24"/>
          <w:szCs w:val="24"/>
          <w:lang w:val="el-GR"/>
        </w:rPr>
        <w:t>Διὰ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τοιαύτας</w:t>
      </w:r>
      <w:proofErr w:type="spellEnd"/>
      <w:r w:rsidRPr="004602C3">
        <w:rPr>
          <w:rFonts w:ascii="Times New Roman" w:eastAsia="Times New Roman" w:hAnsi="Times New Roman" w:cs="Times New Roman"/>
          <w:color w:val="000000" w:themeColor="text1"/>
          <w:sz w:val="24"/>
          <w:szCs w:val="24"/>
          <w:lang w:val="el-GR"/>
        </w:rPr>
        <w:t xml:space="preserve"> γαίας </w:t>
      </w:r>
      <w:proofErr w:type="spellStart"/>
      <w:r w:rsidRPr="004602C3">
        <w:rPr>
          <w:rFonts w:ascii="Times New Roman" w:eastAsia="Times New Roman" w:hAnsi="Times New Roman" w:cs="Times New Roman"/>
          <w:color w:val="000000" w:themeColor="text1"/>
          <w:sz w:val="24"/>
          <w:szCs w:val="24"/>
          <w:lang w:val="el-GR"/>
        </w:rPr>
        <w:t>δὲν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ἐκδίδονται</w:t>
      </w:r>
      <w:proofErr w:type="spellEnd"/>
      <w:r w:rsidRPr="004602C3">
        <w:rPr>
          <w:rFonts w:ascii="Times New Roman" w:eastAsia="Times New Roman" w:hAnsi="Times New Roman" w:cs="Times New Roman"/>
          <w:color w:val="000000" w:themeColor="text1"/>
          <w:sz w:val="24"/>
          <w:szCs w:val="24"/>
          <w:lang w:val="el-GR"/>
        </w:rPr>
        <w:t xml:space="preserve">  τίτλοι, </w:t>
      </w:r>
      <w:proofErr w:type="spellStart"/>
      <w:r w:rsidRPr="004602C3">
        <w:rPr>
          <w:rFonts w:ascii="Times New Roman" w:eastAsia="Times New Roman" w:hAnsi="Times New Roman" w:cs="Times New Roman"/>
          <w:color w:val="000000" w:themeColor="text1"/>
          <w:sz w:val="24"/>
          <w:szCs w:val="24"/>
          <w:lang w:val="el-GR"/>
        </w:rPr>
        <w:t>οὐδὲ</w:t>
      </w:r>
      <w:proofErr w:type="spellEnd"/>
      <w:r w:rsidRPr="004602C3">
        <w:rPr>
          <w:rFonts w:ascii="Times New Roman" w:eastAsia="Times New Roman" w:hAnsi="Times New Roman" w:cs="Times New Roman"/>
          <w:color w:val="000000" w:themeColor="text1"/>
          <w:sz w:val="24"/>
          <w:szCs w:val="24"/>
          <w:lang w:val="el-GR"/>
        </w:rPr>
        <w:t xml:space="preserve"> λαμβάνονται δικαιώματα  </w:t>
      </w:r>
      <w:proofErr w:type="spellStart"/>
      <w:r w:rsidRPr="004602C3">
        <w:rPr>
          <w:rFonts w:ascii="Times New Roman" w:eastAsia="Times New Roman" w:hAnsi="Times New Roman" w:cs="Times New Roman"/>
          <w:color w:val="000000" w:themeColor="text1"/>
          <w:sz w:val="24"/>
          <w:szCs w:val="24"/>
          <w:lang w:val="el-GR"/>
        </w:rPr>
        <w:t>διὰ</w:t>
      </w:r>
      <w:proofErr w:type="spellEnd"/>
      <w:r w:rsidRPr="004602C3">
        <w:rPr>
          <w:rFonts w:ascii="Times New Roman" w:eastAsia="Times New Roman" w:hAnsi="Times New Roman" w:cs="Times New Roman"/>
          <w:color w:val="000000" w:themeColor="text1"/>
          <w:sz w:val="24"/>
          <w:szCs w:val="24"/>
          <w:lang w:val="el-GR"/>
        </w:rPr>
        <w:t xml:space="preserve"> τοιαύτην </w:t>
      </w:r>
      <w:proofErr w:type="spellStart"/>
      <w:r w:rsidRPr="004602C3">
        <w:rPr>
          <w:rFonts w:ascii="Times New Roman" w:eastAsia="Times New Roman" w:hAnsi="Times New Roman" w:cs="Times New Roman"/>
          <w:color w:val="000000" w:themeColor="text1"/>
          <w:sz w:val="24"/>
          <w:szCs w:val="24"/>
          <w:lang w:val="el-GR"/>
        </w:rPr>
        <w:t>ἐγγραφήν</w:t>
      </w:r>
      <w:proofErr w:type="spellEnd"/>
      <w:r w:rsidRPr="004602C3">
        <w:rPr>
          <w:rFonts w:ascii="Times New Roman" w:eastAsia="Times New Roman" w:hAnsi="Times New Roman" w:cs="Times New Roman"/>
          <w:color w:val="000000" w:themeColor="text1"/>
          <w:sz w:val="24"/>
          <w:szCs w:val="24"/>
          <w:lang w:val="el-GR"/>
        </w:rPr>
        <w:t xml:space="preserve">. [...] Ὁ Νόμος  </w:t>
      </w:r>
      <w:proofErr w:type="spellStart"/>
      <w:r w:rsidRPr="004602C3">
        <w:rPr>
          <w:rFonts w:ascii="Times New Roman" w:eastAsia="Times New Roman" w:hAnsi="Times New Roman" w:cs="Times New Roman"/>
          <w:color w:val="000000" w:themeColor="text1"/>
          <w:sz w:val="24"/>
          <w:szCs w:val="24"/>
          <w:lang w:val="el-GR"/>
        </w:rPr>
        <w:t>οὗτος</w:t>
      </w:r>
      <w:proofErr w:type="spellEnd"/>
      <w:r w:rsidRPr="004602C3">
        <w:rPr>
          <w:rFonts w:ascii="Times New Roman" w:eastAsia="Times New Roman" w:hAnsi="Times New Roman" w:cs="Times New Roman"/>
          <w:color w:val="000000" w:themeColor="text1"/>
          <w:sz w:val="24"/>
          <w:szCs w:val="24"/>
          <w:lang w:val="el-GR"/>
        </w:rPr>
        <w:t xml:space="preserve"> δύναται  </w:t>
      </w:r>
      <w:proofErr w:type="spellStart"/>
      <w:r w:rsidRPr="004602C3">
        <w:rPr>
          <w:rFonts w:ascii="Times New Roman" w:eastAsia="Times New Roman" w:hAnsi="Times New Roman" w:cs="Times New Roman"/>
          <w:color w:val="000000" w:themeColor="text1"/>
          <w:sz w:val="24"/>
          <w:szCs w:val="24"/>
          <w:lang w:val="el-GR"/>
        </w:rPr>
        <w:t>νὰ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κληθῇ</w:t>
      </w:r>
      <w:proofErr w:type="spellEnd"/>
      <w:r w:rsidRPr="004602C3">
        <w:rPr>
          <w:rFonts w:ascii="Times New Roman" w:eastAsia="Times New Roman" w:hAnsi="Times New Roman" w:cs="Times New Roman"/>
          <w:color w:val="000000" w:themeColor="text1"/>
          <w:sz w:val="24"/>
          <w:szCs w:val="24"/>
          <w:lang w:val="el-GR"/>
        </w:rPr>
        <w:t xml:space="preserve"> ὁ ''</w:t>
      </w:r>
      <w:proofErr w:type="spellStart"/>
      <w:r w:rsidRPr="004602C3">
        <w:rPr>
          <w:rFonts w:ascii="Times New Roman" w:eastAsia="Times New Roman" w:hAnsi="Times New Roman" w:cs="Times New Roman"/>
          <w:color w:val="000000" w:themeColor="text1"/>
          <w:sz w:val="24"/>
          <w:szCs w:val="24"/>
          <w:lang w:val="el-GR"/>
        </w:rPr>
        <w:t>περὶ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ἐγγραφῆς</w:t>
      </w:r>
      <w:proofErr w:type="spellEnd"/>
      <w:r w:rsidRPr="004602C3">
        <w:rPr>
          <w:rFonts w:ascii="Times New Roman" w:eastAsia="Times New Roman" w:hAnsi="Times New Roman" w:cs="Times New Roman"/>
          <w:color w:val="000000" w:themeColor="text1"/>
          <w:sz w:val="24"/>
          <w:szCs w:val="24"/>
          <w:lang w:val="el-GR"/>
        </w:rPr>
        <w:t xml:space="preserve"> τίτλων Νόμος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1885''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θὰ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τεθῇ</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εἰς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ἐνέργειαν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κατὰ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τὴν</w:t>
      </w:r>
      <w:proofErr w:type="spellEnd"/>
      <w:r w:rsidRPr="004602C3">
        <w:rPr>
          <w:rFonts w:ascii="Times New Roman" w:eastAsia="Times New Roman" w:hAnsi="Times New Roman" w:cs="Times New Roman"/>
          <w:color w:val="000000" w:themeColor="text1"/>
          <w:sz w:val="24"/>
          <w:szCs w:val="24"/>
          <w:lang w:val="el-GR"/>
        </w:rPr>
        <w:t xml:space="preserve"> 1ην </w:t>
      </w:r>
      <w:proofErr w:type="spellStart"/>
      <w:r w:rsidRPr="004602C3">
        <w:rPr>
          <w:rFonts w:ascii="Times New Roman" w:eastAsia="Times New Roman" w:hAnsi="Times New Roman" w:cs="Times New Roman"/>
          <w:color w:val="000000" w:themeColor="text1"/>
          <w:sz w:val="24"/>
          <w:szCs w:val="24"/>
          <w:lang w:val="el-GR"/>
        </w:rPr>
        <w:t>Ἀπριλίου</w:t>
      </w:r>
      <w:proofErr w:type="spellEnd"/>
      <w:r w:rsidRPr="004602C3">
        <w:rPr>
          <w:rFonts w:ascii="Times New Roman" w:eastAsia="Times New Roman" w:hAnsi="Times New Roman" w:cs="Times New Roman"/>
          <w:color w:val="000000" w:themeColor="text1"/>
          <w:sz w:val="24"/>
          <w:szCs w:val="24"/>
          <w:lang w:val="el-GR"/>
        </w:rPr>
        <w:t xml:space="preserve">  1885.</w:t>
      </w:r>
      <w:r w:rsidRPr="004602C3">
        <w:rPr>
          <w:rStyle w:val="ae"/>
          <w:rFonts w:ascii="Times New Roman" w:eastAsia="Times New Roman" w:hAnsi="Times New Roman" w:cs="Times New Roman"/>
          <w:color w:val="000000" w:themeColor="text1"/>
          <w:sz w:val="24"/>
          <w:szCs w:val="24"/>
          <w:lang w:val="el-GR"/>
        </w:rPr>
        <w:footnoteReference w:id="2"/>
      </w:r>
    </w:p>
    <w:p w14:paraId="55FA66C8" w14:textId="77777777" w:rsidR="00516986" w:rsidRPr="008E6F02" w:rsidRDefault="00516986" w:rsidP="001C58EA">
      <w:pPr>
        <w:spacing w:after="0" w:line="240" w:lineRule="auto"/>
        <w:ind w:right="283"/>
        <w:jc w:val="both"/>
        <w:rPr>
          <w:rFonts w:ascii="Times New Roman" w:eastAsia="Times New Roman" w:hAnsi="Times New Roman" w:cs="Times New Roman"/>
          <w:color w:val="000000" w:themeColor="text1"/>
          <w:sz w:val="24"/>
          <w:szCs w:val="24"/>
          <w:u w:val="single"/>
          <w:lang w:val="el-GR"/>
        </w:rPr>
      </w:pPr>
    </w:p>
    <w:p w14:paraId="13009D65" w14:textId="0389CEC6" w:rsidR="009E49F5" w:rsidRPr="001C58EA" w:rsidRDefault="009E49F5" w:rsidP="001C58EA">
      <w:pPr>
        <w:spacing w:after="0" w:line="240" w:lineRule="auto"/>
        <w:ind w:left="283" w:right="283"/>
        <w:jc w:val="both"/>
        <w:rPr>
          <w:rFonts w:ascii="Times New Roman" w:eastAsia="Times New Roman" w:hAnsi="Times New Roman" w:cs="Times New Roman"/>
          <w:b/>
          <w:bCs/>
          <w:color w:val="000000" w:themeColor="text1"/>
          <w:sz w:val="24"/>
          <w:szCs w:val="24"/>
          <w:lang w:val="el-GR"/>
        </w:rPr>
      </w:pPr>
      <w:r w:rsidRPr="001C58EA">
        <w:rPr>
          <w:rFonts w:ascii="Times New Roman" w:eastAsia="Times New Roman" w:hAnsi="Times New Roman" w:cs="Times New Roman"/>
          <w:b/>
          <w:bCs/>
          <w:color w:val="000000" w:themeColor="text1"/>
          <w:sz w:val="24"/>
          <w:szCs w:val="24"/>
          <w:lang w:val="el-GR"/>
        </w:rPr>
        <w:t xml:space="preserve">Υπαγωγή των δραστηριοτήτων του </w:t>
      </w:r>
      <w:r w:rsidRPr="001C58EA">
        <w:rPr>
          <w:rFonts w:ascii="Times New Roman" w:hAnsi="Times New Roman" w:cs="Times New Roman"/>
          <w:b/>
          <w:bCs/>
          <w:color w:val="000000" w:themeColor="text1"/>
          <w:sz w:val="24"/>
          <w:szCs w:val="24"/>
          <w:lang w:val="en-GB"/>
        </w:rPr>
        <w:t>E</w:t>
      </w:r>
      <w:proofErr w:type="spellStart"/>
      <w:r w:rsidRPr="001C58EA">
        <w:rPr>
          <w:rFonts w:ascii="Times New Roman" w:hAnsi="Times New Roman" w:cs="Times New Roman"/>
          <w:b/>
          <w:bCs/>
          <w:color w:val="000000" w:themeColor="text1"/>
          <w:sz w:val="24"/>
          <w:szCs w:val="24"/>
          <w:lang w:val="el-GR"/>
        </w:rPr>
        <w:t>βκάφ</w:t>
      </w:r>
      <w:proofErr w:type="spellEnd"/>
      <w:r w:rsidRPr="001C58EA">
        <w:rPr>
          <w:rFonts w:ascii="Times New Roman" w:hAnsi="Times New Roman" w:cs="Times New Roman"/>
          <w:b/>
          <w:bCs/>
          <w:color w:val="000000" w:themeColor="text1"/>
          <w:sz w:val="24"/>
          <w:szCs w:val="24"/>
          <w:lang w:val="el-GR"/>
        </w:rPr>
        <w:t xml:space="preserve"> υπό βρετανικό έλεγχο - Η διμερής επιτροπή  </w:t>
      </w:r>
    </w:p>
    <w:p w14:paraId="0EA6B9F0" w14:textId="77777777" w:rsidR="009E49F5" w:rsidRPr="003C2BFE" w:rsidRDefault="009E49F5" w:rsidP="001C58EA">
      <w:pPr>
        <w:spacing w:after="0" w:line="240" w:lineRule="auto"/>
        <w:ind w:right="283"/>
        <w:jc w:val="both"/>
        <w:rPr>
          <w:rFonts w:ascii="Times New Roman" w:eastAsia="Times New Roman" w:hAnsi="Times New Roman" w:cs="Times New Roman"/>
          <w:color w:val="000000" w:themeColor="text1"/>
          <w:sz w:val="24"/>
          <w:szCs w:val="24"/>
          <w:lang w:val="el-GR"/>
        </w:rPr>
      </w:pPr>
    </w:p>
    <w:p w14:paraId="2D37D7CC" w14:textId="77777777" w:rsidR="009E49F5" w:rsidRDefault="009E49F5"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Ἀναφορικῶς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πρὸς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τὸ</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Αρθ</w:t>
      </w:r>
      <w:proofErr w:type="spellEnd"/>
      <w:r w:rsidRPr="004602C3">
        <w:rPr>
          <w:rFonts w:ascii="Times New Roman" w:eastAsia="Times New Roman" w:hAnsi="Times New Roman" w:cs="Times New Roman"/>
          <w:color w:val="000000" w:themeColor="text1"/>
          <w:sz w:val="24"/>
          <w:szCs w:val="24"/>
          <w:lang w:val="el-GR"/>
        </w:rPr>
        <w:t xml:space="preserve">. ΙΙ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τῇ</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ὑπὸ</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ἡμερομηνίαν</w:t>
      </w:r>
      <w:proofErr w:type="spellEnd"/>
      <w:r w:rsidRPr="004602C3">
        <w:rPr>
          <w:rFonts w:ascii="Times New Roman" w:eastAsia="Times New Roman" w:hAnsi="Times New Roman" w:cs="Times New Roman"/>
          <w:color w:val="000000" w:themeColor="text1"/>
          <w:sz w:val="24"/>
          <w:szCs w:val="24"/>
          <w:lang w:val="el-GR"/>
        </w:rPr>
        <w:t xml:space="preserve"> 4 </w:t>
      </w:r>
      <w:proofErr w:type="spellStart"/>
      <w:r w:rsidRPr="004602C3">
        <w:rPr>
          <w:rFonts w:ascii="Times New Roman" w:eastAsia="Times New Roman" w:hAnsi="Times New Roman" w:cs="Times New Roman"/>
          <w:color w:val="000000" w:themeColor="text1"/>
          <w:sz w:val="24"/>
          <w:szCs w:val="24"/>
          <w:lang w:val="el-GR"/>
        </w:rPr>
        <w:t>Ἰουνίου</w:t>
      </w:r>
      <w:proofErr w:type="spellEnd"/>
      <w:r w:rsidRPr="004602C3">
        <w:rPr>
          <w:rFonts w:ascii="Times New Roman" w:eastAsia="Times New Roman" w:hAnsi="Times New Roman" w:cs="Times New Roman"/>
          <w:color w:val="000000" w:themeColor="text1"/>
          <w:sz w:val="24"/>
          <w:szCs w:val="24"/>
          <w:lang w:val="el-GR"/>
        </w:rPr>
        <w:t xml:space="preserve">  1878  </w:t>
      </w:r>
      <w:proofErr w:type="spellStart"/>
      <w:r w:rsidRPr="004602C3">
        <w:rPr>
          <w:rFonts w:ascii="Times New Roman" w:eastAsia="Times New Roman" w:hAnsi="Times New Roman" w:cs="Times New Roman"/>
          <w:color w:val="000000" w:themeColor="text1"/>
          <w:sz w:val="24"/>
          <w:szCs w:val="24"/>
          <w:lang w:val="el-GR"/>
        </w:rPr>
        <w:t>Συμβάσει</w:t>
      </w:r>
      <w:proofErr w:type="spellEnd"/>
      <w:r w:rsidRPr="004602C3">
        <w:rPr>
          <w:rFonts w:ascii="Times New Roman" w:eastAsia="Times New Roman" w:hAnsi="Times New Roman" w:cs="Times New Roman"/>
          <w:color w:val="000000" w:themeColor="text1"/>
          <w:sz w:val="24"/>
          <w:szCs w:val="24"/>
          <w:lang w:val="el-GR"/>
        </w:rPr>
        <w:t xml:space="preserve">  περιεχομένου Προσθέτου  </w:t>
      </w:r>
      <w:proofErr w:type="spellStart"/>
      <w:r w:rsidRPr="004602C3">
        <w:rPr>
          <w:rFonts w:ascii="Times New Roman" w:eastAsia="Times New Roman" w:hAnsi="Times New Roman" w:cs="Times New Roman"/>
          <w:color w:val="000000" w:themeColor="text1"/>
          <w:sz w:val="24"/>
          <w:szCs w:val="24"/>
          <w:lang w:val="el-GR"/>
        </w:rPr>
        <w:t>Ἄρθρου</w:t>
      </w:r>
      <w:proofErr w:type="spellEnd"/>
      <w:r w:rsidRPr="004602C3">
        <w:rPr>
          <w:rFonts w:ascii="Times New Roman" w:eastAsia="Times New Roman" w:hAnsi="Times New Roman" w:cs="Times New Roman"/>
          <w:color w:val="000000" w:themeColor="text1"/>
          <w:sz w:val="24"/>
          <w:szCs w:val="24"/>
          <w:lang w:val="el-GR"/>
        </w:rPr>
        <w:t xml:space="preserve">, ἡ </w:t>
      </w:r>
      <w:proofErr w:type="spellStart"/>
      <w:r w:rsidRPr="004602C3">
        <w:rPr>
          <w:rFonts w:ascii="Times New Roman" w:eastAsia="Times New Roman" w:hAnsi="Times New Roman" w:cs="Times New Roman"/>
          <w:color w:val="000000" w:themeColor="text1"/>
          <w:sz w:val="24"/>
          <w:szCs w:val="24"/>
          <w:lang w:val="el-GR"/>
        </w:rPr>
        <w:t>Αὐτοῦ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Ἐξοχότης</w:t>
      </w:r>
      <w:proofErr w:type="spellEnd"/>
      <w:r w:rsidRPr="004602C3">
        <w:rPr>
          <w:rFonts w:ascii="Times New Roman" w:eastAsia="Times New Roman" w:hAnsi="Times New Roman" w:cs="Times New Roman"/>
          <w:color w:val="000000" w:themeColor="text1"/>
          <w:sz w:val="24"/>
          <w:szCs w:val="24"/>
          <w:lang w:val="el-GR"/>
        </w:rPr>
        <w:t xml:space="preserve"> ὁ  Μέγας </w:t>
      </w:r>
      <w:proofErr w:type="spellStart"/>
      <w:r w:rsidRPr="004602C3">
        <w:rPr>
          <w:rFonts w:ascii="Times New Roman" w:eastAsia="Times New Roman" w:hAnsi="Times New Roman" w:cs="Times New Roman"/>
          <w:color w:val="000000" w:themeColor="text1"/>
          <w:sz w:val="24"/>
          <w:szCs w:val="24"/>
          <w:lang w:val="el-GR"/>
        </w:rPr>
        <w:t>Ἁρμοστὴς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εὐηρεστήθη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νὰ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γνωστοποιήσῃ</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ὅτι</w:t>
      </w:r>
      <w:proofErr w:type="spellEnd"/>
      <w:r w:rsidRPr="004602C3">
        <w:rPr>
          <w:rFonts w:ascii="Times New Roman" w:eastAsia="Times New Roman" w:hAnsi="Times New Roman" w:cs="Times New Roman"/>
          <w:color w:val="000000" w:themeColor="text1"/>
          <w:sz w:val="24"/>
          <w:szCs w:val="24"/>
          <w:lang w:val="el-GR"/>
        </w:rPr>
        <w:t xml:space="preserve">  ὁ κ. Μ. Β. </w:t>
      </w:r>
      <w:proofErr w:type="spellStart"/>
      <w:r w:rsidRPr="004602C3">
        <w:rPr>
          <w:rFonts w:ascii="Times New Roman" w:eastAsia="Times New Roman" w:hAnsi="Times New Roman" w:cs="Times New Roman"/>
          <w:color w:val="000000" w:themeColor="text1"/>
          <w:sz w:val="24"/>
          <w:szCs w:val="24"/>
          <w:lang w:val="el-GR"/>
        </w:rPr>
        <w:t>Σίγαρ</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διωρίσθη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ὡς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Βρεττανὸς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Ἐπιτετραμμένος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ὅπως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ὁμοῦ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μετὰ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Σεκερζαδὲ</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Ἐσεΐδ</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Ἀχμὲτ</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Χουλουσί</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Ἐφένδη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ὑπὸ</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Τουρκίᾳ</w:t>
      </w:r>
      <w:proofErr w:type="spellEnd"/>
      <w:r w:rsidRPr="004602C3">
        <w:rPr>
          <w:rFonts w:ascii="Times New Roman" w:eastAsia="Times New Roman" w:hAnsi="Times New Roman" w:cs="Times New Roman"/>
          <w:color w:val="000000" w:themeColor="text1"/>
          <w:sz w:val="24"/>
          <w:szCs w:val="24"/>
          <w:lang w:val="el-GR"/>
        </w:rPr>
        <w:t xml:space="preserve"> Συμβουλίου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Ἐφκὰφ</w:t>
      </w:r>
      <w:proofErr w:type="spellEnd"/>
      <w:r w:rsidRPr="004602C3">
        <w:rPr>
          <w:rFonts w:ascii="Times New Roman" w:eastAsia="Times New Roman" w:hAnsi="Times New Roman" w:cs="Times New Roman"/>
          <w:color w:val="000000" w:themeColor="text1"/>
          <w:sz w:val="24"/>
          <w:szCs w:val="24"/>
          <w:lang w:val="el-GR"/>
        </w:rPr>
        <w:t xml:space="preserve"> διορισθέντος </w:t>
      </w:r>
      <w:proofErr w:type="spellStart"/>
      <w:r w:rsidRPr="004602C3">
        <w:rPr>
          <w:rFonts w:ascii="Times New Roman" w:eastAsia="Times New Roman" w:hAnsi="Times New Roman" w:cs="Times New Roman"/>
          <w:color w:val="000000" w:themeColor="text1"/>
          <w:sz w:val="24"/>
          <w:szCs w:val="24"/>
          <w:lang w:val="el-GR"/>
        </w:rPr>
        <w:t>Ἐπιτετραμμένου</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ἐπιτηρῇ</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τὴν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διαχείρισιν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τῶν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εἰς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τζαμία</w:t>
      </w:r>
      <w:proofErr w:type="spellEnd"/>
      <w:r w:rsidRPr="004602C3">
        <w:rPr>
          <w:rFonts w:ascii="Times New Roman" w:eastAsia="Times New Roman" w:hAnsi="Times New Roman" w:cs="Times New Roman"/>
          <w:color w:val="000000" w:themeColor="text1"/>
          <w:sz w:val="24"/>
          <w:szCs w:val="24"/>
          <w:lang w:val="el-GR"/>
        </w:rPr>
        <w:t xml:space="preserve">, κοιμητήρια, </w:t>
      </w:r>
      <w:proofErr w:type="spellStart"/>
      <w:r w:rsidRPr="004602C3">
        <w:rPr>
          <w:rFonts w:ascii="Times New Roman" w:eastAsia="Times New Roman" w:hAnsi="Times New Roman" w:cs="Times New Roman"/>
          <w:color w:val="000000" w:themeColor="text1"/>
          <w:sz w:val="24"/>
          <w:szCs w:val="24"/>
          <w:lang w:val="el-GR"/>
        </w:rPr>
        <w:t>Μωαμεθανικὰ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σχολεῖα</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ἕτερα</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Κύπρῳ</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ὑφιστάμενα</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θρησκευτικὰ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Ἱδρύματα</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ἀνήκοντα</w:t>
      </w:r>
      <w:proofErr w:type="spellEnd"/>
      <w:r w:rsidRPr="004602C3">
        <w:rPr>
          <w:rFonts w:ascii="Times New Roman" w:eastAsia="Times New Roman" w:hAnsi="Times New Roman" w:cs="Times New Roman"/>
          <w:color w:val="000000" w:themeColor="text1"/>
          <w:sz w:val="24"/>
          <w:szCs w:val="24"/>
          <w:lang w:val="el-GR"/>
        </w:rPr>
        <w:t xml:space="preserve"> κτήματα, κεφάλαια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γαίας.</w:t>
      </w:r>
      <w:r w:rsidRPr="004602C3">
        <w:rPr>
          <w:rStyle w:val="ae"/>
          <w:rFonts w:ascii="Times New Roman" w:eastAsia="Times New Roman" w:hAnsi="Times New Roman" w:cs="Times New Roman"/>
          <w:color w:val="000000" w:themeColor="text1"/>
          <w:sz w:val="24"/>
          <w:szCs w:val="24"/>
          <w:lang w:val="el-GR"/>
        </w:rPr>
        <w:footnoteReference w:id="3"/>
      </w:r>
      <w:r w:rsidRPr="004602C3">
        <w:rPr>
          <w:rFonts w:ascii="Times New Roman" w:eastAsia="Times New Roman" w:hAnsi="Times New Roman" w:cs="Times New Roman"/>
          <w:color w:val="000000" w:themeColor="text1"/>
          <w:sz w:val="24"/>
          <w:szCs w:val="24"/>
          <w:lang w:val="el-GR"/>
        </w:rPr>
        <w:t xml:space="preserve"> </w:t>
      </w:r>
    </w:p>
    <w:p w14:paraId="4DEC29EB" w14:textId="77777777" w:rsidR="00621D8C" w:rsidRPr="004602C3" w:rsidRDefault="00621D8C"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525E7C02" w14:textId="77777777" w:rsidR="009E49F5" w:rsidRPr="004602C3" w:rsidRDefault="009E49F5" w:rsidP="009E49F5">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7E7EF4DD" w14:textId="75F32F8F" w:rsidR="00131573" w:rsidRDefault="009E49F5" w:rsidP="0078048D">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4602C3">
        <w:rPr>
          <w:rFonts w:ascii="Times New Roman" w:eastAsia="Times New Roman" w:hAnsi="Times New Roman" w:cs="Times New Roman"/>
          <w:color w:val="000000" w:themeColor="text1"/>
          <w:sz w:val="24"/>
          <w:szCs w:val="24"/>
          <w:lang w:val="el-GR"/>
        </w:rPr>
        <w:lastRenderedPageBreak/>
        <w:t xml:space="preserve">''Ἡ </w:t>
      </w:r>
      <w:r w:rsidRPr="004602C3">
        <w:rPr>
          <w:rFonts w:ascii="Times New Roman" w:eastAsia="Times New Roman" w:hAnsi="Times New Roman" w:cs="Times New Roman"/>
          <w:color w:val="000000" w:themeColor="text1"/>
          <w:sz w:val="24"/>
          <w:szCs w:val="24"/>
          <w:lang w:val="en-GB"/>
        </w:rPr>
        <w:t>A</w:t>
      </w:r>
      <w:proofErr w:type="spellStart"/>
      <w:r w:rsidRPr="004602C3">
        <w:rPr>
          <w:rFonts w:ascii="Times New Roman" w:eastAsia="Times New Roman" w:hAnsi="Times New Roman" w:cs="Times New Roman"/>
          <w:color w:val="000000" w:themeColor="text1"/>
          <w:sz w:val="24"/>
          <w:szCs w:val="24"/>
          <w:lang w:val="el-GR"/>
        </w:rPr>
        <w:t>ὐτοῦ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Ἐξοχότης</w:t>
      </w:r>
      <w:proofErr w:type="spellEnd"/>
      <w:r w:rsidRPr="004602C3">
        <w:rPr>
          <w:rFonts w:ascii="Times New Roman" w:eastAsia="Times New Roman" w:hAnsi="Times New Roman" w:cs="Times New Roman"/>
          <w:color w:val="000000" w:themeColor="text1"/>
          <w:sz w:val="24"/>
          <w:szCs w:val="24"/>
          <w:lang w:val="el-GR"/>
        </w:rPr>
        <w:t xml:space="preserve"> ὁ Μέγας </w:t>
      </w:r>
      <w:proofErr w:type="spellStart"/>
      <w:r w:rsidRPr="004602C3">
        <w:rPr>
          <w:rFonts w:ascii="Times New Roman" w:eastAsia="Times New Roman" w:hAnsi="Times New Roman" w:cs="Times New Roman"/>
          <w:color w:val="000000" w:themeColor="text1"/>
          <w:sz w:val="24"/>
          <w:szCs w:val="24"/>
          <w:lang w:val="el-GR"/>
        </w:rPr>
        <w:t>Ἁρμοστὴς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εὐηρεστήθη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νὰ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κοινοποιήσῃ</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τὸν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διορισμὸν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Κυρίου  </w:t>
      </w:r>
      <w:proofErr w:type="spellStart"/>
      <w:r w:rsidRPr="004602C3">
        <w:rPr>
          <w:rFonts w:ascii="Times New Roman" w:eastAsia="Times New Roman" w:hAnsi="Times New Roman" w:cs="Times New Roman"/>
          <w:color w:val="000000" w:themeColor="text1"/>
          <w:sz w:val="24"/>
          <w:szCs w:val="24"/>
          <w:lang w:val="el-GR"/>
        </w:rPr>
        <w:t>Οὐ</w:t>
      </w:r>
      <w:proofErr w:type="spellEnd"/>
      <w:r w:rsidRPr="004602C3">
        <w:rPr>
          <w:rFonts w:ascii="Times New Roman" w:eastAsia="Times New Roman" w:hAnsi="Times New Roman" w:cs="Times New Roman"/>
          <w:color w:val="000000" w:themeColor="text1"/>
          <w:sz w:val="24"/>
          <w:szCs w:val="24"/>
          <w:lang w:val="el-GR"/>
        </w:rPr>
        <w:t xml:space="preserve">. Ρ. </w:t>
      </w:r>
      <w:proofErr w:type="spellStart"/>
      <w:r w:rsidRPr="004602C3">
        <w:rPr>
          <w:rFonts w:ascii="Times New Roman" w:eastAsia="Times New Roman" w:hAnsi="Times New Roman" w:cs="Times New Roman"/>
          <w:color w:val="000000" w:themeColor="text1"/>
          <w:sz w:val="24"/>
          <w:szCs w:val="24"/>
          <w:lang w:val="el-GR"/>
        </w:rPr>
        <w:t>Κόλλυερ</w:t>
      </w:r>
      <w:proofErr w:type="spellEnd"/>
      <w:r w:rsidRPr="004602C3">
        <w:rPr>
          <w:rFonts w:ascii="Times New Roman" w:eastAsia="Times New Roman" w:hAnsi="Times New Roman" w:cs="Times New Roman"/>
          <w:color w:val="000000" w:themeColor="text1"/>
          <w:sz w:val="24"/>
          <w:szCs w:val="24"/>
          <w:lang w:val="el-GR"/>
        </w:rPr>
        <w:t xml:space="preserve">, Δικηγόρου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Στέμματος, </w:t>
      </w:r>
      <w:proofErr w:type="spellStart"/>
      <w:r w:rsidRPr="004602C3">
        <w:rPr>
          <w:rFonts w:ascii="Times New Roman" w:eastAsia="Times New Roman" w:hAnsi="Times New Roman" w:cs="Times New Roman"/>
          <w:color w:val="000000" w:themeColor="text1"/>
          <w:sz w:val="24"/>
          <w:szCs w:val="24"/>
          <w:lang w:val="el-GR"/>
        </w:rPr>
        <w:t>ὡς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Βρετανοῦ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ἀπεσταλμένου</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ἳνα</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ἐπιτηρῇ</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ὁμοῦ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μετὰ</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Σεκερζαδὲ</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Ἐσσεῒδ</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Ἀχμὲτ</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Κουλουσσῆ</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Ἐφένδη</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ἀπεσταλμένου</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ὃν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ὑπέδειξε</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τὸ</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Συμβούλιον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Ἐβκὰφ</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Τουρκίας,)  </w:t>
      </w:r>
      <w:proofErr w:type="spellStart"/>
      <w:r w:rsidRPr="004602C3">
        <w:rPr>
          <w:rFonts w:ascii="Times New Roman" w:eastAsia="Times New Roman" w:hAnsi="Times New Roman" w:cs="Times New Roman"/>
          <w:color w:val="000000" w:themeColor="text1"/>
          <w:sz w:val="24"/>
          <w:szCs w:val="24"/>
          <w:lang w:val="el-GR"/>
        </w:rPr>
        <w:t>τὴν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διαχείρισιν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περιουσίας, </w:t>
      </w:r>
      <w:proofErr w:type="spellStart"/>
      <w:r w:rsidRPr="004602C3">
        <w:rPr>
          <w:rFonts w:ascii="Times New Roman" w:eastAsia="Times New Roman" w:hAnsi="Times New Roman" w:cs="Times New Roman"/>
          <w:color w:val="000000" w:themeColor="text1"/>
          <w:sz w:val="24"/>
          <w:szCs w:val="24"/>
          <w:lang w:val="el-GR"/>
        </w:rPr>
        <w:t>τῶν</w:t>
      </w:r>
      <w:proofErr w:type="spellEnd"/>
      <w:r w:rsidRPr="004602C3">
        <w:rPr>
          <w:rFonts w:ascii="Times New Roman" w:eastAsia="Times New Roman" w:hAnsi="Times New Roman" w:cs="Times New Roman"/>
          <w:color w:val="000000" w:themeColor="text1"/>
          <w:sz w:val="24"/>
          <w:szCs w:val="24"/>
          <w:lang w:val="el-GR"/>
        </w:rPr>
        <w:t xml:space="preserve"> χρημάτων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γαιῶν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τῶν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τζαμείων</w:t>
      </w:r>
      <w:proofErr w:type="spellEnd"/>
      <w:r w:rsidRPr="004602C3">
        <w:rPr>
          <w:rFonts w:ascii="Times New Roman" w:eastAsia="Times New Roman" w:hAnsi="Times New Roman" w:cs="Times New Roman"/>
          <w:color w:val="000000" w:themeColor="text1"/>
          <w:sz w:val="24"/>
          <w:szCs w:val="24"/>
          <w:lang w:val="el-GR"/>
        </w:rPr>
        <w:t xml:space="preserve">, κοιμητηρίων, </w:t>
      </w:r>
      <w:proofErr w:type="spellStart"/>
      <w:r w:rsidRPr="004602C3">
        <w:rPr>
          <w:rFonts w:ascii="Times New Roman" w:eastAsia="Times New Roman" w:hAnsi="Times New Roman" w:cs="Times New Roman"/>
          <w:color w:val="000000" w:themeColor="text1"/>
          <w:sz w:val="24"/>
          <w:szCs w:val="24"/>
          <w:lang w:val="el-GR"/>
        </w:rPr>
        <w:t>Μωαμεθανικῶν</w:t>
      </w:r>
      <w:proofErr w:type="spellEnd"/>
      <w:r w:rsidRPr="004602C3">
        <w:rPr>
          <w:rFonts w:ascii="Times New Roman" w:eastAsia="Times New Roman" w:hAnsi="Times New Roman" w:cs="Times New Roman"/>
          <w:color w:val="000000" w:themeColor="text1"/>
          <w:sz w:val="24"/>
          <w:szCs w:val="24"/>
          <w:lang w:val="el-GR"/>
        </w:rPr>
        <w:t xml:space="preserve"> σχολείων  </w:t>
      </w:r>
      <w:proofErr w:type="spellStart"/>
      <w:r w:rsidRPr="004602C3">
        <w:rPr>
          <w:rFonts w:ascii="Times New Roman" w:eastAsia="Times New Roman" w:hAnsi="Times New Roman" w:cs="Times New Roman"/>
          <w:color w:val="000000" w:themeColor="text1"/>
          <w:sz w:val="24"/>
          <w:szCs w:val="24"/>
          <w:lang w:val="el-GR"/>
        </w:rPr>
        <w:t>καὶ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ἄλλων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θρησκευτικῶν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ἱδρυμάτων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ὑφισταμένων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ἐν</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Κύπρῳ</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ἀντὶ</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τοῦ</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Λοχαγοῦ</w:t>
      </w:r>
      <w:proofErr w:type="spellEnd"/>
      <w:r w:rsidRPr="004602C3">
        <w:rPr>
          <w:rFonts w:ascii="Times New Roman" w:eastAsia="Times New Roman" w:hAnsi="Times New Roman" w:cs="Times New Roman"/>
          <w:color w:val="000000" w:themeColor="text1"/>
          <w:sz w:val="24"/>
          <w:szCs w:val="24"/>
          <w:lang w:val="el-GR"/>
        </w:rPr>
        <w:t xml:space="preserve"> Κυρίου  </w:t>
      </w:r>
      <w:proofErr w:type="spellStart"/>
      <w:r w:rsidRPr="004602C3">
        <w:rPr>
          <w:rFonts w:ascii="Times New Roman" w:eastAsia="Times New Roman" w:hAnsi="Times New Roman" w:cs="Times New Roman"/>
          <w:color w:val="000000" w:themeColor="text1"/>
          <w:sz w:val="24"/>
          <w:szCs w:val="24"/>
          <w:lang w:val="el-GR"/>
        </w:rPr>
        <w:t>Σίγαρ</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παραιτηθέντος</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θέσεως ταύτης. </w:t>
      </w:r>
      <w:proofErr w:type="spellStart"/>
      <w:r w:rsidRPr="004602C3">
        <w:rPr>
          <w:rFonts w:ascii="Times New Roman" w:eastAsia="Times New Roman" w:hAnsi="Times New Roman" w:cs="Times New Roman"/>
          <w:color w:val="000000" w:themeColor="text1"/>
          <w:sz w:val="24"/>
          <w:szCs w:val="24"/>
          <w:lang w:val="el-GR"/>
        </w:rPr>
        <w:t>Ἀπὸ</w:t>
      </w:r>
      <w:proofErr w:type="spellEnd"/>
      <w:r w:rsidRPr="004602C3">
        <w:rPr>
          <w:rFonts w:ascii="Times New Roman" w:eastAsia="Times New Roman" w:hAnsi="Times New Roman" w:cs="Times New Roman"/>
          <w:color w:val="000000" w:themeColor="text1"/>
          <w:sz w:val="24"/>
          <w:szCs w:val="24"/>
          <w:lang w:val="el-GR"/>
        </w:rPr>
        <w:t xml:space="preserve"> </w:t>
      </w:r>
      <w:proofErr w:type="spellStart"/>
      <w:r w:rsidRPr="004602C3">
        <w:rPr>
          <w:rFonts w:ascii="Times New Roman" w:eastAsia="Times New Roman" w:hAnsi="Times New Roman" w:cs="Times New Roman"/>
          <w:color w:val="000000" w:themeColor="text1"/>
          <w:sz w:val="24"/>
          <w:szCs w:val="24"/>
          <w:lang w:val="el-GR"/>
        </w:rPr>
        <w:t>τῆς</w:t>
      </w:r>
      <w:proofErr w:type="spellEnd"/>
      <w:r w:rsidRPr="004602C3">
        <w:rPr>
          <w:rFonts w:ascii="Times New Roman" w:eastAsia="Times New Roman" w:hAnsi="Times New Roman" w:cs="Times New Roman"/>
          <w:color w:val="000000" w:themeColor="text1"/>
          <w:sz w:val="24"/>
          <w:szCs w:val="24"/>
          <w:lang w:val="el-GR"/>
        </w:rPr>
        <w:t xml:space="preserve">   1ης </w:t>
      </w:r>
      <w:proofErr w:type="spellStart"/>
      <w:r w:rsidRPr="004602C3">
        <w:rPr>
          <w:rFonts w:ascii="Times New Roman" w:eastAsia="Times New Roman" w:hAnsi="Times New Roman" w:cs="Times New Roman"/>
          <w:color w:val="000000" w:themeColor="text1"/>
          <w:sz w:val="24"/>
          <w:szCs w:val="24"/>
          <w:lang w:val="el-GR"/>
        </w:rPr>
        <w:t>Ἰανουαρίου</w:t>
      </w:r>
      <w:proofErr w:type="spellEnd"/>
      <w:r w:rsidRPr="004602C3">
        <w:rPr>
          <w:rFonts w:ascii="Times New Roman" w:eastAsia="Times New Roman" w:hAnsi="Times New Roman" w:cs="Times New Roman"/>
          <w:color w:val="000000" w:themeColor="text1"/>
          <w:sz w:val="24"/>
          <w:szCs w:val="24"/>
          <w:lang w:val="el-GR"/>
        </w:rPr>
        <w:t>,  1883.''</w:t>
      </w:r>
      <w:r w:rsidRPr="004602C3">
        <w:rPr>
          <w:rStyle w:val="ae"/>
          <w:rFonts w:ascii="Times New Roman" w:eastAsia="Times New Roman" w:hAnsi="Times New Roman" w:cs="Times New Roman"/>
          <w:color w:val="000000" w:themeColor="text1"/>
          <w:sz w:val="24"/>
          <w:szCs w:val="24"/>
          <w:lang w:val="el-GR"/>
        </w:rPr>
        <w:footnoteReference w:id="4"/>
      </w:r>
      <w:r w:rsidRPr="004602C3">
        <w:rPr>
          <w:rFonts w:ascii="Times New Roman" w:eastAsia="Times New Roman" w:hAnsi="Times New Roman" w:cs="Times New Roman"/>
          <w:color w:val="000000" w:themeColor="text1"/>
          <w:sz w:val="24"/>
          <w:szCs w:val="24"/>
          <w:lang w:val="el-GR"/>
        </w:rPr>
        <w:t xml:space="preserve"> </w:t>
      </w:r>
    </w:p>
    <w:p w14:paraId="4704C416" w14:textId="77777777" w:rsidR="0078048D" w:rsidRPr="0078048D" w:rsidRDefault="0078048D" w:rsidP="0078048D">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36261B25" w14:textId="77777777" w:rsidR="009E49F5" w:rsidRPr="004602C3" w:rsidRDefault="009E49F5" w:rsidP="009E49F5">
      <w:pPr>
        <w:spacing w:after="0" w:line="240" w:lineRule="auto"/>
        <w:ind w:left="283" w:right="283"/>
        <w:jc w:val="both"/>
        <w:rPr>
          <w:rFonts w:ascii="Times New Roman" w:hAnsi="Times New Roman" w:cs="Times New Roman"/>
          <w:color w:val="000000" w:themeColor="text1"/>
          <w:sz w:val="24"/>
          <w:szCs w:val="24"/>
          <w:lang w:val="el-GR"/>
        </w:rPr>
      </w:pPr>
      <w:r w:rsidRPr="004602C3">
        <w:rPr>
          <w:rFonts w:ascii="Times New Roman" w:hAnsi="Times New Roman" w:cs="Times New Roman"/>
          <w:color w:val="000000" w:themeColor="text1"/>
          <w:sz w:val="24"/>
          <w:szCs w:val="24"/>
          <w:lang w:val="el-GR"/>
        </w:rPr>
        <w:t>[...]</w:t>
      </w:r>
      <w:proofErr w:type="spellStart"/>
      <w:r w:rsidRPr="004602C3">
        <w:rPr>
          <w:rFonts w:ascii="Times New Roman" w:hAnsi="Times New Roman" w:cs="Times New Roman"/>
          <w:color w:val="000000" w:themeColor="text1"/>
          <w:sz w:val="24"/>
          <w:szCs w:val="24"/>
          <w:lang w:val="el-GR"/>
        </w:rPr>
        <w:t>Διὰ</w:t>
      </w:r>
      <w:proofErr w:type="spellEnd"/>
      <w:r w:rsidRPr="004602C3">
        <w:rPr>
          <w:rFonts w:ascii="Times New Roman" w:hAnsi="Times New Roman" w:cs="Times New Roman"/>
          <w:color w:val="000000" w:themeColor="text1"/>
          <w:sz w:val="24"/>
          <w:szCs w:val="24"/>
          <w:lang w:val="el-GR"/>
        </w:rPr>
        <w:t xml:space="preserve"> Β. Διατάγματος  </w:t>
      </w:r>
      <w:proofErr w:type="spellStart"/>
      <w:r w:rsidRPr="004602C3">
        <w:rPr>
          <w:rFonts w:ascii="Times New Roman" w:hAnsi="Times New Roman" w:cs="Times New Roman"/>
          <w:color w:val="000000" w:themeColor="text1"/>
          <w:sz w:val="24"/>
          <w:szCs w:val="24"/>
          <w:lang w:val="el-GR"/>
        </w:rPr>
        <w:t>ἐν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Συμβουλίῳ</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τῆς</w:t>
      </w:r>
      <w:proofErr w:type="spellEnd"/>
      <w:r w:rsidRPr="004602C3">
        <w:rPr>
          <w:rFonts w:ascii="Times New Roman" w:hAnsi="Times New Roman" w:cs="Times New Roman"/>
          <w:color w:val="000000" w:themeColor="text1"/>
          <w:sz w:val="24"/>
          <w:szCs w:val="24"/>
          <w:lang w:val="el-GR"/>
        </w:rPr>
        <w:t xml:space="preserve">  Α. Μ. </w:t>
      </w:r>
      <w:proofErr w:type="spellStart"/>
      <w:r w:rsidRPr="004602C3">
        <w:rPr>
          <w:rFonts w:ascii="Times New Roman" w:hAnsi="Times New Roman" w:cs="Times New Roman"/>
          <w:color w:val="000000" w:themeColor="text1"/>
          <w:sz w:val="24"/>
          <w:szCs w:val="24"/>
          <w:lang w:val="el-GR"/>
        </w:rPr>
        <w:t>τοῦ</w:t>
      </w:r>
      <w:proofErr w:type="spellEnd"/>
      <w:r w:rsidRPr="004602C3">
        <w:rPr>
          <w:rFonts w:ascii="Times New Roman" w:hAnsi="Times New Roman" w:cs="Times New Roman"/>
          <w:color w:val="000000" w:themeColor="text1"/>
          <w:sz w:val="24"/>
          <w:szCs w:val="24"/>
          <w:lang w:val="el-GR"/>
        </w:rPr>
        <w:t xml:space="preserve"> Βασιλέως  Γεωργίου  Ε΄  </w:t>
      </w:r>
      <w:proofErr w:type="spellStart"/>
      <w:r w:rsidRPr="004602C3">
        <w:rPr>
          <w:rFonts w:ascii="Times New Roman" w:hAnsi="Times New Roman" w:cs="Times New Roman"/>
          <w:color w:val="000000" w:themeColor="text1"/>
          <w:sz w:val="24"/>
          <w:szCs w:val="24"/>
          <w:lang w:val="el-GR"/>
        </w:rPr>
        <w:t>ὑπὸ</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ἡμερομ</w:t>
      </w:r>
      <w:proofErr w:type="spellEnd"/>
      <w:r w:rsidRPr="004602C3">
        <w:rPr>
          <w:rFonts w:ascii="Times New Roman" w:hAnsi="Times New Roman" w:cs="Times New Roman"/>
          <w:color w:val="000000" w:themeColor="text1"/>
          <w:sz w:val="24"/>
          <w:szCs w:val="24"/>
          <w:lang w:val="el-GR"/>
        </w:rPr>
        <w:t xml:space="preserve">. 30 </w:t>
      </w:r>
      <w:proofErr w:type="spellStart"/>
      <w:r w:rsidRPr="004602C3">
        <w:rPr>
          <w:rFonts w:ascii="Times New Roman" w:hAnsi="Times New Roman" w:cs="Times New Roman"/>
          <w:color w:val="000000" w:themeColor="text1"/>
          <w:sz w:val="24"/>
          <w:szCs w:val="24"/>
          <w:lang w:val="el-GR"/>
        </w:rPr>
        <w:t>Νβρίου</w:t>
      </w:r>
      <w:proofErr w:type="spellEnd"/>
      <w:r w:rsidRPr="004602C3">
        <w:rPr>
          <w:rFonts w:ascii="Times New Roman" w:hAnsi="Times New Roman" w:cs="Times New Roman"/>
          <w:color w:val="000000" w:themeColor="text1"/>
          <w:sz w:val="24"/>
          <w:szCs w:val="24"/>
          <w:lang w:val="el-GR"/>
        </w:rPr>
        <w:t xml:space="preserve">  1915 (</w:t>
      </w:r>
      <w:proofErr w:type="spellStart"/>
      <w:r w:rsidRPr="004602C3">
        <w:rPr>
          <w:rFonts w:ascii="Times New Roman" w:hAnsi="Times New Roman" w:cs="Times New Roman"/>
          <w:color w:val="000000" w:themeColor="text1"/>
          <w:sz w:val="24"/>
          <w:szCs w:val="24"/>
          <w:lang w:val="el-GR"/>
        </w:rPr>
        <w:t>ν.ἡ</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ἐξουσιοδοτεῖται</w:t>
      </w:r>
      <w:proofErr w:type="spellEnd"/>
      <w:r w:rsidRPr="004602C3">
        <w:rPr>
          <w:rFonts w:ascii="Times New Roman" w:hAnsi="Times New Roman" w:cs="Times New Roman"/>
          <w:color w:val="000000" w:themeColor="text1"/>
          <w:sz w:val="24"/>
          <w:szCs w:val="24"/>
          <w:lang w:val="el-GR"/>
        </w:rPr>
        <w:t xml:space="preserve">  ἡ Α. Ε. ὁ </w:t>
      </w:r>
      <w:proofErr w:type="spellStart"/>
      <w:r w:rsidRPr="004602C3">
        <w:rPr>
          <w:rFonts w:ascii="Times New Roman" w:hAnsi="Times New Roman" w:cs="Times New Roman"/>
          <w:color w:val="000000" w:themeColor="text1"/>
          <w:sz w:val="24"/>
          <w:szCs w:val="24"/>
          <w:lang w:val="el-GR"/>
        </w:rPr>
        <w:t>Ἁρμοστὴς</w:t>
      </w:r>
      <w:proofErr w:type="spellEnd"/>
      <w:r w:rsidRPr="004602C3">
        <w:rPr>
          <w:rFonts w:ascii="Times New Roman" w:hAnsi="Times New Roman" w:cs="Times New Roman"/>
          <w:color w:val="000000" w:themeColor="text1"/>
          <w:sz w:val="24"/>
          <w:szCs w:val="24"/>
          <w:lang w:val="el-GR"/>
        </w:rPr>
        <w:t xml:space="preserve">   Κύπρου  </w:t>
      </w:r>
      <w:proofErr w:type="spellStart"/>
      <w:r w:rsidRPr="004602C3">
        <w:rPr>
          <w:rFonts w:ascii="Times New Roman" w:hAnsi="Times New Roman" w:cs="Times New Roman"/>
          <w:color w:val="000000" w:themeColor="text1"/>
          <w:sz w:val="24"/>
          <w:szCs w:val="24"/>
          <w:lang w:val="el-GR"/>
        </w:rPr>
        <w:t>ὅπως</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διορίζῃ</w:t>
      </w:r>
      <w:proofErr w:type="spellEnd"/>
      <w:r w:rsidRPr="004602C3">
        <w:rPr>
          <w:rFonts w:ascii="Times New Roman" w:hAnsi="Times New Roman" w:cs="Times New Roman"/>
          <w:color w:val="000000" w:themeColor="text1"/>
          <w:sz w:val="24"/>
          <w:szCs w:val="24"/>
          <w:lang w:val="el-GR"/>
        </w:rPr>
        <w:t xml:space="preserve">  δύο  </w:t>
      </w:r>
      <w:proofErr w:type="spellStart"/>
      <w:r w:rsidRPr="004602C3">
        <w:rPr>
          <w:rFonts w:ascii="Times New Roman" w:hAnsi="Times New Roman" w:cs="Times New Roman"/>
          <w:color w:val="000000" w:themeColor="text1"/>
          <w:sz w:val="24"/>
          <w:szCs w:val="24"/>
          <w:lang w:val="el-GR"/>
        </w:rPr>
        <w:t>Ἐπιτρόπους</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ὧν</w:t>
      </w:r>
      <w:proofErr w:type="spellEnd"/>
      <w:r w:rsidRPr="004602C3">
        <w:rPr>
          <w:rFonts w:ascii="Times New Roman" w:hAnsi="Times New Roman" w:cs="Times New Roman"/>
          <w:color w:val="000000" w:themeColor="text1"/>
          <w:sz w:val="24"/>
          <w:szCs w:val="24"/>
          <w:lang w:val="el-GR"/>
        </w:rPr>
        <w:t xml:space="preserve">  ὁ </w:t>
      </w:r>
      <w:proofErr w:type="spellStart"/>
      <w:r w:rsidRPr="004602C3">
        <w:rPr>
          <w:rFonts w:ascii="Times New Roman" w:hAnsi="Times New Roman" w:cs="Times New Roman"/>
          <w:color w:val="000000" w:themeColor="text1"/>
          <w:sz w:val="24"/>
          <w:szCs w:val="24"/>
          <w:lang w:val="el-GR"/>
        </w:rPr>
        <w:t>ἕτερος</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Μουσουλμᾶνος</w:t>
      </w:r>
      <w:proofErr w:type="spellEnd"/>
      <w:r w:rsidRPr="004602C3">
        <w:rPr>
          <w:rFonts w:ascii="Times New Roman" w:hAnsi="Times New Roman" w:cs="Times New Roman"/>
          <w:color w:val="000000" w:themeColor="text1"/>
          <w:sz w:val="24"/>
          <w:szCs w:val="24"/>
          <w:lang w:val="el-GR"/>
        </w:rPr>
        <w:t xml:space="preserve">  κάτοικος </w:t>
      </w:r>
      <w:proofErr w:type="spellStart"/>
      <w:r w:rsidRPr="004602C3">
        <w:rPr>
          <w:rFonts w:ascii="Times New Roman" w:hAnsi="Times New Roman" w:cs="Times New Roman"/>
          <w:color w:val="000000" w:themeColor="text1"/>
          <w:sz w:val="24"/>
          <w:szCs w:val="24"/>
          <w:lang w:val="el-GR"/>
        </w:rPr>
        <w:t>ἐν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τῇ</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Νήσῳ</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διὰ</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τὴν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διαχείρισιν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τῆς</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ἰδιοκτησίας</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τῶν</w:t>
      </w:r>
      <w:proofErr w:type="spellEnd"/>
      <w:r w:rsidRPr="004602C3">
        <w:rPr>
          <w:rFonts w:ascii="Times New Roman" w:hAnsi="Times New Roman" w:cs="Times New Roman"/>
          <w:color w:val="000000" w:themeColor="text1"/>
          <w:sz w:val="24"/>
          <w:szCs w:val="24"/>
          <w:lang w:val="el-GR"/>
        </w:rPr>
        <w:t xml:space="preserve">  κεφαλαίων </w:t>
      </w:r>
      <w:proofErr w:type="spellStart"/>
      <w:r w:rsidRPr="004602C3">
        <w:rPr>
          <w:rFonts w:ascii="Times New Roman" w:hAnsi="Times New Roman" w:cs="Times New Roman"/>
          <w:color w:val="000000" w:themeColor="text1"/>
          <w:sz w:val="24"/>
          <w:szCs w:val="24"/>
          <w:lang w:val="el-GR"/>
        </w:rPr>
        <w:t>καὶ</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τῶν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γαιῶν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καὶ</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ἄλλων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θρησκευτικῶν</w:t>
      </w:r>
      <w:proofErr w:type="spellEnd"/>
      <w:r w:rsidRPr="004602C3">
        <w:rPr>
          <w:rFonts w:ascii="Times New Roman" w:hAnsi="Times New Roman" w:cs="Times New Roman"/>
          <w:color w:val="000000" w:themeColor="text1"/>
          <w:sz w:val="24"/>
          <w:szCs w:val="24"/>
          <w:lang w:val="el-GR"/>
        </w:rPr>
        <w:t xml:space="preserve">  καθιδρυμάτων  </w:t>
      </w:r>
      <w:proofErr w:type="spellStart"/>
      <w:r w:rsidRPr="004602C3">
        <w:rPr>
          <w:rFonts w:ascii="Times New Roman" w:hAnsi="Times New Roman" w:cs="Times New Roman"/>
          <w:color w:val="000000" w:themeColor="text1"/>
          <w:sz w:val="24"/>
          <w:szCs w:val="24"/>
          <w:lang w:val="el-GR"/>
        </w:rPr>
        <w:t>καὶ</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μουσουλμανικῶν</w:t>
      </w:r>
      <w:proofErr w:type="spellEnd"/>
      <w:r w:rsidRPr="004602C3">
        <w:rPr>
          <w:rFonts w:ascii="Times New Roman" w:hAnsi="Times New Roman" w:cs="Times New Roman"/>
          <w:color w:val="000000" w:themeColor="text1"/>
          <w:sz w:val="24"/>
          <w:szCs w:val="24"/>
          <w:lang w:val="el-GR"/>
        </w:rPr>
        <w:t xml:space="preserve">  σχολείων </w:t>
      </w:r>
      <w:proofErr w:type="spellStart"/>
      <w:r w:rsidRPr="004602C3">
        <w:rPr>
          <w:rFonts w:ascii="Times New Roman" w:hAnsi="Times New Roman" w:cs="Times New Roman"/>
          <w:color w:val="000000" w:themeColor="text1"/>
          <w:sz w:val="24"/>
          <w:szCs w:val="24"/>
          <w:lang w:val="el-GR"/>
        </w:rPr>
        <w:t>ἐν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Κύπρῳ</w:t>
      </w:r>
      <w:proofErr w:type="spellEnd"/>
      <w:r w:rsidRPr="004602C3">
        <w:rPr>
          <w:rFonts w:ascii="Times New Roman" w:hAnsi="Times New Roman" w:cs="Times New Roman"/>
          <w:color w:val="000000" w:themeColor="text1"/>
          <w:sz w:val="24"/>
          <w:szCs w:val="24"/>
          <w:lang w:val="el-GR"/>
        </w:rPr>
        <w:t>.</w:t>
      </w:r>
    </w:p>
    <w:p w14:paraId="6EEC2897" w14:textId="77777777" w:rsidR="009E49F5" w:rsidRPr="004602C3" w:rsidRDefault="009E49F5" w:rsidP="009E49F5">
      <w:pPr>
        <w:spacing w:after="0" w:line="240" w:lineRule="auto"/>
        <w:ind w:left="283" w:right="283"/>
        <w:jc w:val="both"/>
        <w:rPr>
          <w:rFonts w:ascii="Times New Roman" w:hAnsi="Times New Roman" w:cs="Times New Roman"/>
          <w:color w:val="000000" w:themeColor="text1"/>
          <w:sz w:val="24"/>
          <w:szCs w:val="24"/>
          <w:lang w:val="el-GR"/>
        </w:rPr>
      </w:pPr>
      <w:r w:rsidRPr="004602C3">
        <w:rPr>
          <w:rFonts w:ascii="Times New Roman" w:hAnsi="Times New Roman" w:cs="Times New Roman"/>
          <w:color w:val="000000" w:themeColor="text1"/>
          <w:sz w:val="24"/>
          <w:szCs w:val="24"/>
          <w:lang w:val="el-GR"/>
        </w:rPr>
        <w:t>-</w:t>
      </w:r>
      <w:proofErr w:type="spellStart"/>
      <w:r w:rsidRPr="004602C3">
        <w:rPr>
          <w:rFonts w:ascii="Times New Roman" w:hAnsi="Times New Roman" w:cs="Times New Roman"/>
          <w:color w:val="000000" w:themeColor="text1"/>
          <w:sz w:val="24"/>
          <w:szCs w:val="24"/>
          <w:lang w:val="el-GR"/>
        </w:rPr>
        <w:t>Διορισμὸς</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Ἐπιτρόπων</w:t>
      </w:r>
      <w:proofErr w:type="spellEnd"/>
      <w:r w:rsidRPr="004602C3">
        <w:rPr>
          <w:rFonts w:ascii="Times New Roman" w:hAnsi="Times New Roman" w:cs="Times New Roman"/>
          <w:color w:val="000000" w:themeColor="text1"/>
          <w:sz w:val="24"/>
          <w:szCs w:val="24"/>
          <w:lang w:val="el-GR"/>
        </w:rPr>
        <w:t>.</w:t>
      </w:r>
    </w:p>
    <w:p w14:paraId="74DE1400" w14:textId="77777777" w:rsidR="009E49F5" w:rsidRPr="004602C3" w:rsidRDefault="009E49F5" w:rsidP="009E49F5">
      <w:pPr>
        <w:spacing w:after="0" w:line="240" w:lineRule="auto"/>
        <w:ind w:left="283" w:right="283"/>
        <w:jc w:val="both"/>
        <w:rPr>
          <w:rFonts w:ascii="Times New Roman" w:hAnsi="Times New Roman" w:cs="Times New Roman"/>
          <w:color w:val="000000" w:themeColor="text1"/>
          <w:sz w:val="24"/>
          <w:szCs w:val="24"/>
          <w:lang w:val="el-GR"/>
        </w:rPr>
      </w:pPr>
      <w:r w:rsidRPr="004602C3">
        <w:rPr>
          <w:rFonts w:ascii="Times New Roman" w:hAnsi="Times New Roman" w:cs="Times New Roman"/>
          <w:color w:val="000000" w:themeColor="text1"/>
          <w:sz w:val="24"/>
          <w:szCs w:val="24"/>
          <w:lang w:val="el-GR"/>
        </w:rPr>
        <w:t xml:space="preserve">Ἡ Α. Ε. ὁ </w:t>
      </w:r>
      <w:proofErr w:type="spellStart"/>
      <w:r w:rsidRPr="004602C3">
        <w:rPr>
          <w:rFonts w:ascii="Times New Roman" w:hAnsi="Times New Roman" w:cs="Times New Roman"/>
          <w:color w:val="000000" w:themeColor="text1"/>
          <w:sz w:val="24"/>
          <w:szCs w:val="24"/>
          <w:lang w:val="el-GR"/>
        </w:rPr>
        <w:t>Ἁρμοστὴς</w:t>
      </w:r>
      <w:proofErr w:type="spellEnd"/>
      <w:r w:rsidRPr="004602C3">
        <w:rPr>
          <w:rFonts w:ascii="Times New Roman" w:hAnsi="Times New Roman" w:cs="Times New Roman"/>
          <w:color w:val="000000" w:themeColor="text1"/>
          <w:sz w:val="24"/>
          <w:szCs w:val="24"/>
          <w:lang w:val="el-GR"/>
        </w:rPr>
        <w:t xml:space="preserve">, δυνάμει  </w:t>
      </w:r>
      <w:proofErr w:type="spellStart"/>
      <w:r w:rsidRPr="004602C3">
        <w:rPr>
          <w:rFonts w:ascii="Times New Roman" w:hAnsi="Times New Roman" w:cs="Times New Roman"/>
          <w:color w:val="000000" w:themeColor="text1"/>
          <w:sz w:val="24"/>
          <w:szCs w:val="24"/>
          <w:lang w:val="el-GR"/>
        </w:rPr>
        <w:t>τοῦ</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ἄνωθι</w:t>
      </w:r>
      <w:proofErr w:type="spellEnd"/>
      <w:r w:rsidRPr="004602C3">
        <w:rPr>
          <w:rFonts w:ascii="Times New Roman" w:hAnsi="Times New Roman" w:cs="Times New Roman"/>
          <w:color w:val="000000" w:themeColor="text1"/>
          <w:sz w:val="24"/>
          <w:szCs w:val="24"/>
          <w:lang w:val="el-GR"/>
        </w:rPr>
        <w:t xml:space="preserve">  διατάγματα  </w:t>
      </w:r>
      <w:proofErr w:type="spellStart"/>
      <w:r w:rsidRPr="004602C3">
        <w:rPr>
          <w:rFonts w:ascii="Times New Roman" w:hAnsi="Times New Roman" w:cs="Times New Roman"/>
          <w:color w:val="000000" w:themeColor="text1"/>
          <w:sz w:val="24"/>
          <w:szCs w:val="24"/>
          <w:lang w:val="el-GR"/>
        </w:rPr>
        <w:t>διώρισεν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ἐπιτρόπους</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τοῦ</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Ἐβκὰφ</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τὸν</w:t>
      </w:r>
      <w:proofErr w:type="spellEnd"/>
      <w:r w:rsidRPr="004602C3">
        <w:rPr>
          <w:rFonts w:ascii="Times New Roman" w:hAnsi="Times New Roman" w:cs="Times New Roman"/>
          <w:color w:val="000000" w:themeColor="text1"/>
          <w:sz w:val="24"/>
          <w:szCs w:val="24"/>
          <w:lang w:val="el-GR"/>
        </w:rPr>
        <w:t xml:space="preserve">  κ. Κυρ. Σ. </w:t>
      </w:r>
      <w:proofErr w:type="spellStart"/>
      <w:r w:rsidRPr="004602C3">
        <w:rPr>
          <w:rFonts w:ascii="Times New Roman" w:hAnsi="Times New Roman" w:cs="Times New Roman"/>
          <w:color w:val="000000" w:themeColor="text1"/>
          <w:sz w:val="24"/>
          <w:szCs w:val="24"/>
          <w:lang w:val="el-GR"/>
        </w:rPr>
        <w:t>Καίηδ</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καὶ</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τὸν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Μουσᾶ</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Ἰρφὰν</w:t>
      </w:r>
      <w:proofErr w:type="spellEnd"/>
      <w:r w:rsidRPr="004602C3">
        <w:rPr>
          <w:rFonts w:ascii="Times New Roman" w:hAnsi="Times New Roman" w:cs="Times New Roman"/>
          <w:color w:val="000000" w:themeColor="text1"/>
          <w:sz w:val="24"/>
          <w:szCs w:val="24"/>
          <w:lang w:val="el-GR"/>
        </w:rPr>
        <w:t xml:space="preserve"> </w:t>
      </w:r>
      <w:proofErr w:type="spellStart"/>
      <w:r w:rsidRPr="004602C3">
        <w:rPr>
          <w:rFonts w:ascii="Times New Roman" w:hAnsi="Times New Roman" w:cs="Times New Roman"/>
          <w:color w:val="000000" w:themeColor="text1"/>
          <w:sz w:val="24"/>
          <w:szCs w:val="24"/>
          <w:lang w:val="el-GR"/>
        </w:rPr>
        <w:t>βέη</w:t>
      </w:r>
      <w:proofErr w:type="spellEnd"/>
      <w:r w:rsidRPr="004602C3">
        <w:rPr>
          <w:rFonts w:ascii="Times New Roman" w:hAnsi="Times New Roman" w:cs="Times New Roman"/>
          <w:color w:val="000000" w:themeColor="text1"/>
          <w:sz w:val="24"/>
          <w:szCs w:val="24"/>
          <w:lang w:val="el-GR"/>
        </w:rPr>
        <w:t>.</w:t>
      </w:r>
      <w:r w:rsidRPr="004602C3">
        <w:rPr>
          <w:rStyle w:val="ae"/>
          <w:rFonts w:ascii="Times New Roman" w:hAnsi="Times New Roman" w:cs="Times New Roman"/>
          <w:color w:val="000000" w:themeColor="text1"/>
          <w:sz w:val="24"/>
          <w:szCs w:val="24"/>
          <w:lang w:val="el-GR"/>
        </w:rPr>
        <w:footnoteReference w:id="5"/>
      </w:r>
      <w:r w:rsidRPr="004602C3">
        <w:rPr>
          <w:rFonts w:ascii="Times New Roman" w:hAnsi="Times New Roman" w:cs="Times New Roman"/>
          <w:color w:val="000000" w:themeColor="text1"/>
          <w:sz w:val="24"/>
          <w:szCs w:val="24"/>
          <w:lang w:val="el-GR"/>
        </w:rPr>
        <w:t xml:space="preserve"> </w:t>
      </w:r>
    </w:p>
    <w:p w14:paraId="06B23A9E" w14:textId="77777777" w:rsidR="009E49F5" w:rsidRPr="004602C3" w:rsidRDefault="009E49F5" w:rsidP="009E49F5">
      <w:pPr>
        <w:spacing w:after="0" w:line="240" w:lineRule="auto"/>
        <w:jc w:val="both"/>
        <w:rPr>
          <w:rFonts w:ascii="Times New Roman" w:eastAsia="Times New Roman" w:hAnsi="Times New Roman" w:cs="Times New Roman"/>
          <w:b/>
          <w:color w:val="000000" w:themeColor="text1"/>
          <w:sz w:val="24"/>
          <w:szCs w:val="24"/>
          <w:lang w:val="el-GR"/>
        </w:rPr>
      </w:pPr>
    </w:p>
    <w:p w14:paraId="4BC22693" w14:textId="6DAB8114" w:rsidR="001C58EA" w:rsidRPr="00516B2E" w:rsidRDefault="001C58EA" w:rsidP="001C58EA">
      <w:pPr>
        <w:spacing w:after="0" w:line="240" w:lineRule="auto"/>
        <w:jc w:val="both"/>
        <w:rPr>
          <w:rFonts w:ascii="Times New Roman" w:eastAsia="Times New Roman" w:hAnsi="Times New Roman" w:cs="Times New Roman"/>
          <w:b/>
          <w:bCs/>
          <w:color w:val="000000" w:themeColor="text1"/>
          <w:sz w:val="24"/>
          <w:szCs w:val="24"/>
          <w:lang w:val="el-GR"/>
        </w:rPr>
      </w:pPr>
      <w:r w:rsidRPr="001C58EA">
        <w:rPr>
          <w:rFonts w:ascii="Times New Roman" w:hAnsi="Times New Roman" w:cs="Times New Roman"/>
          <w:b/>
          <w:color w:val="000000" w:themeColor="text1"/>
          <w:sz w:val="24"/>
          <w:szCs w:val="24"/>
          <w:lang w:val="el-GR"/>
        </w:rPr>
        <w:t xml:space="preserve">2. </w:t>
      </w:r>
      <w:r w:rsidRPr="001C58EA">
        <w:rPr>
          <w:rFonts w:ascii="Times New Roman" w:eastAsia="Times New Roman" w:hAnsi="Times New Roman" w:cs="Times New Roman"/>
          <w:b/>
          <w:bCs/>
          <w:color w:val="000000" w:themeColor="text1"/>
          <w:sz w:val="24"/>
          <w:szCs w:val="24"/>
          <w:lang w:val="el-GR"/>
        </w:rPr>
        <w:t xml:space="preserve"> </w:t>
      </w:r>
      <w:r w:rsidRPr="00516B2E">
        <w:rPr>
          <w:rFonts w:ascii="Times New Roman" w:eastAsia="Times New Roman" w:hAnsi="Times New Roman" w:cs="Times New Roman"/>
          <w:b/>
          <w:bCs/>
          <w:color w:val="000000" w:themeColor="text1"/>
          <w:sz w:val="24"/>
          <w:szCs w:val="24"/>
          <w:lang w:val="el-GR"/>
        </w:rPr>
        <w:t>Η αποψίλωση  των  κοινοτικών θεσμών της μουσουλμανικής μειονότητας</w:t>
      </w:r>
    </w:p>
    <w:p w14:paraId="724EC15F" w14:textId="77777777" w:rsidR="001C58EA" w:rsidRPr="00516B2E" w:rsidRDefault="001C58EA" w:rsidP="001C58EA">
      <w:pPr>
        <w:spacing w:after="0" w:line="240" w:lineRule="auto"/>
        <w:ind w:left="283" w:right="283"/>
        <w:jc w:val="both"/>
        <w:rPr>
          <w:rFonts w:ascii="Times New Roman" w:hAnsi="Times New Roman" w:cs="Times New Roman"/>
          <w:color w:val="000000" w:themeColor="text1"/>
          <w:sz w:val="24"/>
          <w:szCs w:val="24"/>
          <w:lang w:val="el-GR"/>
        </w:rPr>
      </w:pPr>
    </w:p>
    <w:p w14:paraId="13694F29" w14:textId="6056DB8A" w:rsidR="00D31848" w:rsidRDefault="001C58EA" w:rsidP="0078048D">
      <w:pPr>
        <w:spacing w:after="0" w:line="240" w:lineRule="auto"/>
        <w:ind w:left="283" w:right="283"/>
        <w:jc w:val="both"/>
        <w:rPr>
          <w:rFonts w:ascii="Times New Roman" w:hAnsi="Times New Roman" w:cs="Times New Roman"/>
          <w:color w:val="000000" w:themeColor="text1"/>
          <w:sz w:val="24"/>
          <w:szCs w:val="24"/>
          <w:lang w:val="el-GR"/>
        </w:rPr>
      </w:pPr>
      <w:r w:rsidRPr="00516B2E">
        <w:rPr>
          <w:rFonts w:ascii="Times New Roman" w:hAnsi="Times New Roman" w:cs="Times New Roman"/>
          <w:color w:val="000000" w:themeColor="text1"/>
          <w:sz w:val="24"/>
          <w:szCs w:val="24"/>
          <w:lang w:val="el-GR"/>
        </w:rPr>
        <w:t xml:space="preserve">[...] Παρά  τις  τουρκοκυπριακές  ενστάσεις  ο  κυβερνήτης </w:t>
      </w:r>
      <w:r w:rsidRPr="00516B2E">
        <w:rPr>
          <w:rFonts w:ascii="Times New Roman" w:hAnsi="Times New Roman" w:cs="Times New Roman"/>
          <w:color w:val="000000" w:themeColor="text1"/>
          <w:sz w:val="24"/>
          <w:szCs w:val="24"/>
          <w:lang w:val="en-GB"/>
        </w:rPr>
        <w:t>Storrs</w:t>
      </w:r>
      <w:r w:rsidRPr="00516B2E">
        <w:rPr>
          <w:rFonts w:ascii="Times New Roman" w:hAnsi="Times New Roman" w:cs="Times New Roman"/>
          <w:color w:val="000000" w:themeColor="text1"/>
          <w:sz w:val="24"/>
          <w:szCs w:val="24"/>
          <w:lang w:val="el-GR"/>
        </w:rPr>
        <w:t xml:space="preserve"> θα  προωθούσε το 1928 σειρά  νομοθετικών ρυθμίσεων  που  αφαιρούσαν  από  τους Τουρκοκυπρίους  τη  δυνατότητα διαχείρισης της  περιουσίας του </w:t>
      </w:r>
      <w:proofErr w:type="spellStart"/>
      <w:r w:rsidRPr="00516B2E">
        <w:rPr>
          <w:rFonts w:ascii="Times New Roman" w:hAnsi="Times New Roman" w:cs="Times New Roman"/>
          <w:color w:val="000000" w:themeColor="text1"/>
          <w:sz w:val="24"/>
          <w:szCs w:val="24"/>
          <w:lang w:val="en-GB"/>
        </w:rPr>
        <w:t>Evkaf</w:t>
      </w:r>
      <w:proofErr w:type="spellEnd"/>
      <w:r w:rsidRPr="00516B2E">
        <w:rPr>
          <w:rFonts w:ascii="Times New Roman" w:hAnsi="Times New Roman" w:cs="Times New Roman"/>
          <w:color w:val="000000" w:themeColor="text1"/>
          <w:sz w:val="24"/>
          <w:szCs w:val="24"/>
          <w:lang w:val="el-GR"/>
        </w:rPr>
        <w:t xml:space="preserve">  και  της   δευτεροβάθμιας τουρκικής  εκπαίδευσης, καθώς  και το  δικαίωμα  εκλογής   του θρησκευτικού   τους  ηγέτη, του  μουφτή.[...] Αναμφίβολα,  οι  τουρκοκυπριακές διαμαρτυρίες  υπήρξαν  βάσιμες  καθώς  η αποικιακή  διοίκηση είχε προχωρήσει  στην κατάργηση του  Γραφείου  του Μουφτή (</w:t>
      </w:r>
      <w:r w:rsidRPr="00516B2E">
        <w:rPr>
          <w:rFonts w:ascii="Times New Roman" w:hAnsi="Times New Roman" w:cs="Times New Roman"/>
          <w:color w:val="000000" w:themeColor="text1"/>
          <w:sz w:val="24"/>
          <w:szCs w:val="24"/>
          <w:lang w:val="tr-TR"/>
        </w:rPr>
        <w:t>Müftü</w:t>
      </w:r>
      <w:r w:rsidRPr="00516B2E">
        <w:rPr>
          <w:rFonts w:ascii="Times New Roman" w:hAnsi="Times New Roman" w:cs="Times New Roman"/>
          <w:color w:val="000000" w:themeColor="text1"/>
          <w:sz w:val="24"/>
          <w:szCs w:val="24"/>
          <w:lang w:val="el-GR"/>
        </w:rPr>
        <w:t>)</w:t>
      </w:r>
      <w:r w:rsidRPr="00516B2E">
        <w:rPr>
          <w:rFonts w:ascii="Times New Roman" w:hAnsi="Times New Roman" w:cs="Times New Roman"/>
          <w:color w:val="000000" w:themeColor="text1"/>
          <w:sz w:val="24"/>
          <w:szCs w:val="24"/>
          <w:lang w:val="tr-TR"/>
        </w:rPr>
        <w:t xml:space="preserve">  </w:t>
      </w:r>
      <w:r w:rsidRPr="00516B2E">
        <w:rPr>
          <w:rFonts w:ascii="Times New Roman" w:hAnsi="Times New Roman" w:cs="Times New Roman"/>
          <w:color w:val="000000" w:themeColor="text1"/>
          <w:sz w:val="24"/>
          <w:szCs w:val="24"/>
          <w:lang w:val="el-GR"/>
        </w:rPr>
        <w:t>και  του Γραφείου  του  Καδή (</w:t>
      </w:r>
      <w:r w:rsidRPr="00516B2E">
        <w:rPr>
          <w:rFonts w:ascii="Times New Roman" w:hAnsi="Times New Roman" w:cs="Times New Roman"/>
          <w:color w:val="000000" w:themeColor="text1"/>
          <w:sz w:val="24"/>
          <w:szCs w:val="24"/>
          <w:lang w:val="tr-TR"/>
        </w:rPr>
        <w:t>Kadi</w:t>
      </w:r>
      <w:r w:rsidRPr="00516B2E">
        <w:rPr>
          <w:rFonts w:ascii="Times New Roman" w:hAnsi="Times New Roman" w:cs="Times New Roman"/>
          <w:color w:val="000000" w:themeColor="text1"/>
          <w:sz w:val="24"/>
          <w:szCs w:val="24"/>
          <w:lang w:val="el-GR"/>
        </w:rPr>
        <w:t xml:space="preserve">), στην  υπαγωγή  των δραστηριοτήτων  του </w:t>
      </w:r>
      <w:proofErr w:type="spellStart"/>
      <w:r w:rsidRPr="00516B2E">
        <w:rPr>
          <w:rFonts w:ascii="Times New Roman" w:hAnsi="Times New Roman" w:cs="Times New Roman"/>
          <w:color w:val="000000" w:themeColor="text1"/>
          <w:sz w:val="24"/>
          <w:szCs w:val="24"/>
          <w:lang w:val="el-GR"/>
        </w:rPr>
        <w:t>Εβκάφ</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n-GB"/>
        </w:rPr>
        <w:t>Evkaf</w:t>
      </w:r>
      <w:proofErr w:type="spellEnd"/>
      <w:r w:rsidRPr="00516B2E">
        <w:rPr>
          <w:rFonts w:ascii="Times New Roman" w:hAnsi="Times New Roman" w:cs="Times New Roman"/>
          <w:color w:val="000000" w:themeColor="text1"/>
          <w:sz w:val="24"/>
          <w:szCs w:val="24"/>
          <w:lang w:val="el-GR"/>
        </w:rPr>
        <w:t xml:space="preserve">)  υπό  βρετανικό έλεγχο  και στον  ασφυκτικό  έλεγχο  της τουρκοκυπριακής  εκπαίδευσης, την  ίδια στιγμή που  η  ελληνοκυπριακή  κοινότητα εξέλεγε  ελεύθερα τον θρησκευτικό  της  ηγέτη, διαχειριζόταν  αυτόνομα την εκκλησιαστική  της περιουσία,  και  εν πολλοίς  διαμόρφωνε  χωρίς  βρετανικές  παρεμβάσεις   το περιεχόμενο  της παρεχόμενης  στα μέλη  της εκπαίδευσης. Ειδικότερα, σε ότι αφορά το  μείζον  ζήτημα της διαχείρισης  της  θρησκευτικής  περιουσίας του  </w:t>
      </w:r>
      <w:proofErr w:type="spellStart"/>
      <w:r w:rsidRPr="00516B2E">
        <w:rPr>
          <w:rFonts w:ascii="Times New Roman" w:hAnsi="Times New Roman" w:cs="Times New Roman"/>
          <w:color w:val="000000" w:themeColor="text1"/>
          <w:sz w:val="24"/>
          <w:szCs w:val="24"/>
          <w:lang w:val="en-GB"/>
        </w:rPr>
        <w:t>Evkaf</w:t>
      </w:r>
      <w:proofErr w:type="spellEnd"/>
      <w:r w:rsidRPr="00516B2E">
        <w:rPr>
          <w:rFonts w:ascii="Times New Roman" w:hAnsi="Times New Roman" w:cs="Times New Roman"/>
          <w:color w:val="000000" w:themeColor="text1"/>
          <w:sz w:val="24"/>
          <w:szCs w:val="24"/>
          <w:lang w:val="el-GR"/>
        </w:rPr>
        <w:t>,  αυτή  ήταν, μέχρι  το 1923, υπό  τη  διοικητική  ευθύνη  διμελούς επιτροπής  αποτελούμενης  από  έναν  Τουρκοκύπριο  ο οποίος  διοριζόταν  από  το  οθωμα</w:t>
      </w:r>
      <w:r>
        <w:rPr>
          <w:rFonts w:ascii="Times New Roman" w:hAnsi="Times New Roman" w:cs="Times New Roman"/>
          <w:color w:val="000000" w:themeColor="text1"/>
          <w:sz w:val="24"/>
          <w:szCs w:val="24"/>
          <w:lang w:val="el-GR"/>
        </w:rPr>
        <w:t>ν</w:t>
      </w:r>
      <w:r w:rsidRPr="00516B2E">
        <w:rPr>
          <w:rFonts w:ascii="Times New Roman" w:hAnsi="Times New Roman" w:cs="Times New Roman"/>
          <w:color w:val="000000" w:themeColor="text1"/>
          <w:sz w:val="24"/>
          <w:szCs w:val="24"/>
          <w:lang w:val="el-GR"/>
        </w:rPr>
        <w:t xml:space="preserve">ικό  υπουργείο  του </w:t>
      </w:r>
      <w:proofErr w:type="spellStart"/>
      <w:r w:rsidRPr="00516B2E">
        <w:rPr>
          <w:rFonts w:ascii="Times New Roman" w:hAnsi="Times New Roman" w:cs="Times New Roman"/>
          <w:color w:val="000000" w:themeColor="text1"/>
          <w:sz w:val="24"/>
          <w:szCs w:val="24"/>
          <w:lang w:val="en-GB"/>
        </w:rPr>
        <w:t>Evkaf</w:t>
      </w:r>
      <w:proofErr w:type="spellEnd"/>
      <w:r w:rsidRPr="00516B2E">
        <w:rPr>
          <w:rFonts w:ascii="Times New Roman" w:hAnsi="Times New Roman" w:cs="Times New Roman"/>
          <w:color w:val="000000" w:themeColor="text1"/>
          <w:sz w:val="24"/>
          <w:szCs w:val="24"/>
          <w:lang w:val="el-GR"/>
        </w:rPr>
        <w:t xml:space="preserve">  και  έναν  Βρετανό  που  διοριζόταν  από  την αποικιακή   κυβέρνηση. Με τη  συνθήκη της Λοζάνης το  1923 οι Βρετανοί  διατήρησαν  για τον εαυτό  τους το δικαίωμα διορισμού  και των  δύο  αντιπροσώπων, ενώ  το  1928 το </w:t>
      </w:r>
      <w:proofErr w:type="spellStart"/>
      <w:r w:rsidRPr="00516B2E">
        <w:rPr>
          <w:rFonts w:ascii="Times New Roman" w:hAnsi="Times New Roman" w:cs="Times New Roman"/>
          <w:color w:val="000000" w:themeColor="text1"/>
          <w:sz w:val="24"/>
          <w:szCs w:val="24"/>
          <w:lang w:val="en-GB"/>
        </w:rPr>
        <w:t>Evkaf</w:t>
      </w:r>
      <w:proofErr w:type="spellEnd"/>
      <w:r w:rsidRPr="00516B2E">
        <w:rPr>
          <w:rFonts w:ascii="Times New Roman" w:hAnsi="Times New Roman" w:cs="Times New Roman"/>
          <w:color w:val="000000" w:themeColor="text1"/>
          <w:sz w:val="24"/>
          <w:szCs w:val="24"/>
          <w:lang w:val="tr-TR"/>
        </w:rPr>
        <w:t xml:space="preserve"> </w:t>
      </w:r>
      <w:r w:rsidRPr="00516B2E">
        <w:rPr>
          <w:rFonts w:ascii="Times New Roman" w:hAnsi="Times New Roman" w:cs="Times New Roman"/>
          <w:color w:val="000000" w:themeColor="text1"/>
          <w:sz w:val="24"/>
          <w:szCs w:val="24"/>
          <w:lang w:val="el-GR"/>
        </w:rPr>
        <w:t>θα μετατραπεί  ουσιαστικά  σε κυβερνητικό  τμήμα της βρετανικής διοίκησης.</w:t>
      </w:r>
      <w:r w:rsidRPr="00516B2E">
        <w:rPr>
          <w:rStyle w:val="ae"/>
          <w:rFonts w:ascii="Times New Roman" w:hAnsi="Times New Roman" w:cs="Times New Roman"/>
          <w:color w:val="000000" w:themeColor="text1"/>
          <w:sz w:val="24"/>
          <w:szCs w:val="24"/>
          <w:lang w:val="el-GR"/>
        </w:rPr>
        <w:footnoteReference w:id="6"/>
      </w:r>
    </w:p>
    <w:p w14:paraId="3FF5ADF1" w14:textId="77777777" w:rsidR="00621D8C" w:rsidRDefault="00621D8C" w:rsidP="0078048D">
      <w:pPr>
        <w:spacing w:after="0" w:line="240" w:lineRule="auto"/>
        <w:ind w:left="283" w:right="283"/>
        <w:jc w:val="both"/>
        <w:rPr>
          <w:rFonts w:ascii="Times New Roman" w:hAnsi="Times New Roman" w:cs="Times New Roman"/>
          <w:color w:val="000000" w:themeColor="text1"/>
          <w:sz w:val="24"/>
          <w:szCs w:val="24"/>
          <w:lang w:val="el-GR"/>
        </w:rPr>
      </w:pPr>
    </w:p>
    <w:p w14:paraId="60CF0418" w14:textId="68BCA066" w:rsidR="001C58EA" w:rsidRPr="00516B2E" w:rsidRDefault="00D31848" w:rsidP="00621D8C">
      <w:pPr>
        <w:spacing w:after="0" w:line="240" w:lineRule="auto"/>
        <w:ind w:left="283" w:right="283"/>
        <w:jc w:val="both"/>
        <w:rPr>
          <w:rFonts w:ascii="Times New Roman" w:hAnsi="Times New Roman" w:cs="Times New Roman"/>
          <w:color w:val="000000" w:themeColor="text1"/>
          <w:sz w:val="24"/>
          <w:szCs w:val="24"/>
          <w:lang w:val="el-GR"/>
        </w:rPr>
      </w:pPr>
      <w:r w:rsidRPr="008E659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Ἡ</w:t>
      </w:r>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Κυβέρνησις</w:t>
      </w:r>
      <w:proofErr w:type="spellEnd"/>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διώρισε</w:t>
      </w:r>
      <w:proofErr w:type="spellEnd"/>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Διευθυντὴν</w:t>
      </w:r>
      <w:proofErr w:type="spellEnd"/>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τοῦ</w:t>
      </w:r>
      <w:proofErr w:type="spellEnd"/>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Ἐβκὰφ</w:t>
      </w:r>
      <w:proofErr w:type="spellEnd"/>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τὸν</w:t>
      </w:r>
      <w:proofErr w:type="spellEnd"/>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Ὀθωμανὸν</w:t>
      </w:r>
      <w:proofErr w:type="spellEnd"/>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Δικαστὴν</w:t>
      </w:r>
      <w:proofErr w:type="spellEnd"/>
      <w:r w:rsidRPr="008E6598">
        <w:rPr>
          <w:rFonts w:ascii="Times New Roman" w:eastAsia="Times New Roman" w:hAnsi="Times New Roman" w:cs="Times New Roman"/>
          <w:bCs/>
          <w:sz w:val="24"/>
          <w:szCs w:val="24"/>
          <w:lang w:val="tr-TR"/>
        </w:rPr>
        <w:t xml:space="preserve"> </w:t>
      </w:r>
      <w:r>
        <w:rPr>
          <w:rFonts w:ascii="Times New Roman" w:eastAsia="Times New Roman" w:hAnsi="Times New Roman" w:cs="Times New Roman"/>
          <w:bCs/>
          <w:sz w:val="24"/>
          <w:szCs w:val="24"/>
          <w:lang w:val="el-GR"/>
        </w:rPr>
        <w:t>Λευκωσίας</w:t>
      </w:r>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Μουνὶρ</w:t>
      </w:r>
      <w:proofErr w:type="spellEnd"/>
      <w:r w:rsidRPr="008E6598">
        <w:rPr>
          <w:rFonts w:ascii="Times New Roman" w:eastAsia="Times New Roman" w:hAnsi="Times New Roman" w:cs="Times New Roman"/>
          <w:bCs/>
          <w:sz w:val="24"/>
          <w:szCs w:val="24"/>
          <w:lang w:val="tr-TR"/>
        </w:rPr>
        <w:t xml:space="preserve"> </w:t>
      </w:r>
      <w:proofErr w:type="spellStart"/>
      <w:r>
        <w:rPr>
          <w:rFonts w:ascii="Times New Roman" w:eastAsia="Times New Roman" w:hAnsi="Times New Roman" w:cs="Times New Roman"/>
          <w:bCs/>
          <w:sz w:val="24"/>
          <w:szCs w:val="24"/>
          <w:lang w:val="el-GR"/>
        </w:rPr>
        <w:t>Βέην</w:t>
      </w:r>
      <w:proofErr w:type="spellEnd"/>
      <w:r>
        <w:rPr>
          <w:rFonts w:ascii="Times New Roman" w:eastAsia="Times New Roman" w:hAnsi="Times New Roman" w:cs="Times New Roman"/>
          <w:bCs/>
          <w:sz w:val="24"/>
          <w:szCs w:val="24"/>
          <w:lang w:val="el-GR"/>
        </w:rPr>
        <w:t>.</w:t>
      </w:r>
      <w:r>
        <w:rPr>
          <w:rStyle w:val="ae"/>
          <w:rFonts w:ascii="Times New Roman" w:eastAsia="Times New Roman" w:hAnsi="Times New Roman" w:cs="Times New Roman"/>
          <w:bCs/>
          <w:sz w:val="24"/>
          <w:szCs w:val="24"/>
          <w:lang w:val="el-GR"/>
        </w:rPr>
        <w:footnoteReference w:id="7"/>
      </w:r>
    </w:p>
    <w:p w14:paraId="35DEE99D" w14:textId="36A6638C" w:rsidR="001C58EA" w:rsidRPr="003C2BFE" w:rsidRDefault="001C58EA" w:rsidP="006163C5">
      <w:pPr>
        <w:spacing w:after="0" w:line="240" w:lineRule="auto"/>
        <w:ind w:left="283" w:right="283"/>
        <w:jc w:val="both"/>
        <w:rPr>
          <w:rFonts w:ascii="Times New Roman" w:hAnsi="Times New Roman" w:cs="Times New Roman"/>
          <w:color w:val="000000" w:themeColor="text1"/>
          <w:sz w:val="24"/>
          <w:szCs w:val="24"/>
          <w:lang w:val="el-GR"/>
        </w:rPr>
      </w:pPr>
      <w:r w:rsidRPr="00516B2E">
        <w:rPr>
          <w:rFonts w:ascii="Times New Roman" w:hAnsi="Times New Roman" w:cs="Times New Roman"/>
          <w:color w:val="000000" w:themeColor="text1"/>
          <w:sz w:val="24"/>
          <w:szCs w:val="24"/>
          <w:lang w:val="el-GR"/>
        </w:rPr>
        <w:lastRenderedPageBreak/>
        <w:t xml:space="preserve">[...] Διάταγμα </w:t>
      </w:r>
      <w:proofErr w:type="spellStart"/>
      <w:r w:rsidRPr="00516B2E">
        <w:rPr>
          <w:rFonts w:ascii="Times New Roman" w:hAnsi="Times New Roman" w:cs="Times New Roman"/>
          <w:color w:val="000000" w:themeColor="text1"/>
          <w:sz w:val="24"/>
          <w:szCs w:val="24"/>
          <w:lang w:val="el-GR"/>
        </w:rPr>
        <w:t>τῆς</w:t>
      </w:r>
      <w:proofErr w:type="spellEnd"/>
      <w:r w:rsidRPr="00516B2E">
        <w:rPr>
          <w:rFonts w:ascii="Times New Roman" w:hAnsi="Times New Roman" w:cs="Times New Roman"/>
          <w:color w:val="000000" w:themeColor="text1"/>
          <w:sz w:val="24"/>
          <w:szCs w:val="24"/>
          <w:lang w:val="el-GR"/>
        </w:rPr>
        <w:t xml:space="preserve">  Α. Μ. </w:t>
      </w:r>
      <w:proofErr w:type="spellStart"/>
      <w:r w:rsidRPr="00516B2E">
        <w:rPr>
          <w:rFonts w:ascii="Times New Roman" w:hAnsi="Times New Roman" w:cs="Times New Roman"/>
          <w:color w:val="000000" w:themeColor="text1"/>
          <w:sz w:val="24"/>
          <w:szCs w:val="24"/>
          <w:lang w:val="el-GR"/>
        </w:rPr>
        <w:t>τοῦ</w:t>
      </w:r>
      <w:proofErr w:type="spellEnd"/>
      <w:r w:rsidRPr="00516B2E">
        <w:rPr>
          <w:rFonts w:ascii="Times New Roman" w:hAnsi="Times New Roman" w:cs="Times New Roman"/>
          <w:color w:val="000000" w:themeColor="text1"/>
          <w:sz w:val="24"/>
          <w:szCs w:val="24"/>
          <w:lang w:val="el-GR"/>
        </w:rPr>
        <w:t xml:space="preserve"> Βασιλέως  </w:t>
      </w:r>
      <w:proofErr w:type="spellStart"/>
      <w:r w:rsidRPr="00516B2E">
        <w:rPr>
          <w:rFonts w:ascii="Times New Roman" w:hAnsi="Times New Roman" w:cs="Times New Roman"/>
          <w:color w:val="000000" w:themeColor="text1"/>
          <w:sz w:val="24"/>
          <w:szCs w:val="24"/>
          <w:lang w:val="el-GR"/>
        </w:rPr>
        <w:t>ἐν</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Συμβουλίῳ</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τιθέμενον</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ἐν</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ἰσχύϊ</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ἀπὸ</w:t>
      </w:r>
      <w:proofErr w:type="spellEnd"/>
      <w:r w:rsidRPr="00516B2E">
        <w:rPr>
          <w:rFonts w:ascii="Times New Roman" w:hAnsi="Times New Roman" w:cs="Times New Roman"/>
          <w:color w:val="000000" w:themeColor="text1"/>
          <w:sz w:val="24"/>
          <w:szCs w:val="24"/>
          <w:lang w:val="el-GR"/>
        </w:rPr>
        <w:t xml:space="preserve">  1ης  </w:t>
      </w:r>
      <w:proofErr w:type="spellStart"/>
      <w:r w:rsidRPr="00516B2E">
        <w:rPr>
          <w:rFonts w:ascii="Times New Roman" w:hAnsi="Times New Roman" w:cs="Times New Roman"/>
          <w:color w:val="000000" w:themeColor="text1"/>
          <w:sz w:val="24"/>
          <w:szCs w:val="24"/>
          <w:lang w:val="el-GR"/>
        </w:rPr>
        <w:t>Ἰανουαρίου</w:t>
      </w:r>
      <w:proofErr w:type="spellEnd"/>
      <w:r w:rsidRPr="00516B2E">
        <w:rPr>
          <w:rFonts w:ascii="Times New Roman" w:hAnsi="Times New Roman" w:cs="Times New Roman"/>
          <w:color w:val="000000" w:themeColor="text1"/>
          <w:sz w:val="24"/>
          <w:szCs w:val="24"/>
          <w:lang w:val="el-GR"/>
        </w:rPr>
        <w:t xml:space="preserve">  1929,  κανονίζει  </w:t>
      </w:r>
      <w:proofErr w:type="spellStart"/>
      <w:r w:rsidRPr="00516B2E">
        <w:rPr>
          <w:rFonts w:ascii="Times New Roman" w:hAnsi="Times New Roman" w:cs="Times New Roman"/>
          <w:color w:val="000000" w:themeColor="text1"/>
          <w:sz w:val="24"/>
          <w:szCs w:val="24"/>
          <w:lang w:val="el-GR"/>
        </w:rPr>
        <w:t>τὴν</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διοίκησιν</w:t>
      </w:r>
      <w:proofErr w:type="spellEnd"/>
      <w:r w:rsidRPr="00516B2E">
        <w:rPr>
          <w:rFonts w:ascii="Times New Roman" w:hAnsi="Times New Roman" w:cs="Times New Roman"/>
          <w:color w:val="000000" w:themeColor="text1"/>
          <w:sz w:val="24"/>
          <w:szCs w:val="24"/>
          <w:lang w:val="el-GR"/>
        </w:rPr>
        <w:t xml:space="preserve">  κτημάτων,  ταμείων </w:t>
      </w:r>
      <w:proofErr w:type="spellStart"/>
      <w:r w:rsidRPr="00516B2E">
        <w:rPr>
          <w:rFonts w:ascii="Times New Roman" w:hAnsi="Times New Roman" w:cs="Times New Roman"/>
          <w:color w:val="000000" w:themeColor="text1"/>
          <w:sz w:val="24"/>
          <w:szCs w:val="24"/>
          <w:lang w:val="el-GR"/>
        </w:rPr>
        <w:t>καὶ</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γαιῶν</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τά</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ὁποῖα</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ἀνήκουσιν</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εἰς</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τὰ</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ἐν</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Κύπρῳ</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Μωαμεθανικὰ</w:t>
      </w:r>
      <w:proofErr w:type="spellEnd"/>
      <w:r w:rsidRPr="00516B2E">
        <w:rPr>
          <w:rFonts w:ascii="Times New Roman" w:hAnsi="Times New Roman" w:cs="Times New Roman"/>
          <w:color w:val="000000" w:themeColor="text1"/>
          <w:sz w:val="24"/>
          <w:szCs w:val="24"/>
          <w:lang w:val="el-GR"/>
        </w:rPr>
        <w:t xml:space="preserve"> Τεμένη, </w:t>
      </w:r>
      <w:proofErr w:type="spellStart"/>
      <w:r w:rsidRPr="00516B2E">
        <w:rPr>
          <w:rFonts w:ascii="Times New Roman" w:hAnsi="Times New Roman" w:cs="Times New Roman"/>
          <w:color w:val="000000" w:themeColor="text1"/>
          <w:sz w:val="24"/>
          <w:szCs w:val="24"/>
          <w:lang w:val="el-GR"/>
        </w:rPr>
        <w:t>Σχολεῖα</w:t>
      </w:r>
      <w:proofErr w:type="spellEnd"/>
      <w:r w:rsidRPr="00516B2E">
        <w:rPr>
          <w:rFonts w:ascii="Times New Roman" w:hAnsi="Times New Roman" w:cs="Times New Roman"/>
          <w:color w:val="000000" w:themeColor="text1"/>
          <w:sz w:val="24"/>
          <w:szCs w:val="24"/>
          <w:lang w:val="el-GR"/>
        </w:rPr>
        <w:t xml:space="preserve">, Κοιμητήρια </w:t>
      </w:r>
      <w:proofErr w:type="spellStart"/>
      <w:r w:rsidRPr="00516B2E">
        <w:rPr>
          <w:rFonts w:ascii="Times New Roman" w:hAnsi="Times New Roman" w:cs="Times New Roman"/>
          <w:color w:val="000000" w:themeColor="text1"/>
          <w:sz w:val="24"/>
          <w:szCs w:val="24"/>
          <w:lang w:val="el-GR"/>
        </w:rPr>
        <w:t>καὶ</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ἄλλα</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θρησκευτικὰ</w:t>
      </w:r>
      <w:proofErr w:type="spellEnd"/>
      <w:r w:rsidRPr="00516B2E">
        <w:rPr>
          <w:rFonts w:ascii="Times New Roman" w:hAnsi="Times New Roman" w:cs="Times New Roman"/>
          <w:color w:val="000000" w:themeColor="text1"/>
          <w:sz w:val="24"/>
          <w:szCs w:val="24"/>
          <w:lang w:val="el-GR"/>
        </w:rPr>
        <w:t xml:space="preserve"> </w:t>
      </w:r>
      <w:proofErr w:type="spellStart"/>
      <w:r w:rsidRPr="00516B2E">
        <w:rPr>
          <w:rFonts w:ascii="Times New Roman" w:hAnsi="Times New Roman" w:cs="Times New Roman"/>
          <w:color w:val="000000" w:themeColor="text1"/>
          <w:sz w:val="24"/>
          <w:szCs w:val="24"/>
          <w:lang w:val="el-GR"/>
        </w:rPr>
        <w:t>ἱδρύματα</w:t>
      </w:r>
      <w:proofErr w:type="spellEnd"/>
      <w:r w:rsidRPr="00516B2E">
        <w:rPr>
          <w:rFonts w:ascii="Times New Roman" w:hAnsi="Times New Roman" w:cs="Times New Roman"/>
          <w:color w:val="000000" w:themeColor="text1"/>
          <w:sz w:val="24"/>
          <w:szCs w:val="24"/>
          <w:lang w:val="el-GR"/>
        </w:rPr>
        <w:t>.</w:t>
      </w:r>
      <w:r w:rsidRPr="00516B2E">
        <w:rPr>
          <w:rStyle w:val="ae"/>
          <w:rFonts w:ascii="Times New Roman" w:hAnsi="Times New Roman" w:cs="Times New Roman"/>
          <w:color w:val="000000" w:themeColor="text1"/>
          <w:sz w:val="24"/>
          <w:szCs w:val="24"/>
          <w:lang w:val="el-GR"/>
        </w:rPr>
        <w:footnoteReference w:id="8"/>
      </w:r>
    </w:p>
    <w:p w14:paraId="61C4B43A" w14:textId="77777777" w:rsidR="006163C5" w:rsidRPr="003C2BFE" w:rsidRDefault="006163C5" w:rsidP="006163C5">
      <w:pPr>
        <w:spacing w:after="0" w:line="240" w:lineRule="auto"/>
        <w:ind w:left="283" w:right="283"/>
        <w:jc w:val="both"/>
        <w:rPr>
          <w:rFonts w:ascii="Times New Roman" w:hAnsi="Times New Roman" w:cs="Times New Roman"/>
          <w:color w:val="000000" w:themeColor="text1"/>
          <w:sz w:val="24"/>
          <w:szCs w:val="24"/>
          <w:lang w:val="el-GR"/>
        </w:rPr>
      </w:pPr>
    </w:p>
    <w:p w14:paraId="21BA7C33" w14:textId="4A0E93FD" w:rsidR="004342C8" w:rsidRDefault="004342C8" w:rsidP="00D31848">
      <w:pPr>
        <w:spacing w:after="0" w:line="240" w:lineRule="auto"/>
        <w:ind w:left="283" w:right="283"/>
        <w:jc w:val="both"/>
        <w:rPr>
          <w:rFonts w:ascii="Times New Roman" w:eastAsia="Times New Roman" w:hAnsi="Times New Roman" w:cs="Times New Roman"/>
          <w:bCs/>
          <w:sz w:val="24"/>
          <w:szCs w:val="24"/>
          <w:lang w:val="el-GR"/>
        </w:rPr>
      </w:pPr>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Τὰ</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κυριώτερα</w:t>
      </w:r>
      <w:proofErr w:type="spellEnd"/>
      <w:r w:rsidRPr="00EE3A43">
        <w:rPr>
          <w:rFonts w:ascii="Times New Roman" w:eastAsia="Times New Roman" w:hAnsi="Times New Roman" w:cs="Times New Roman"/>
          <w:bCs/>
          <w:sz w:val="24"/>
          <w:szCs w:val="24"/>
          <w:lang w:val="el-GR"/>
        </w:rPr>
        <w:t xml:space="preserve"> </w:t>
      </w:r>
      <w:r>
        <w:rPr>
          <w:rFonts w:ascii="Times New Roman" w:eastAsia="Times New Roman" w:hAnsi="Times New Roman" w:cs="Times New Roman"/>
          <w:bCs/>
          <w:sz w:val="24"/>
          <w:szCs w:val="24"/>
          <w:lang w:val="el-GR"/>
        </w:rPr>
        <w:t>τούτων</w:t>
      </w:r>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ἦσαν</w:t>
      </w:r>
      <w:proofErr w:type="spellEnd"/>
      <w:r w:rsidRPr="00EE3A43">
        <w:rPr>
          <w:rFonts w:ascii="Times New Roman" w:eastAsia="Times New Roman" w:hAnsi="Times New Roman" w:cs="Times New Roman"/>
          <w:bCs/>
          <w:sz w:val="24"/>
          <w:szCs w:val="24"/>
          <w:lang w:val="el-GR"/>
        </w:rPr>
        <w:t xml:space="preserve">  :</w:t>
      </w:r>
      <w:r>
        <w:rPr>
          <w:rFonts w:ascii="Times New Roman" w:eastAsia="Times New Roman" w:hAnsi="Times New Roman" w:cs="Times New Roman"/>
          <w:bCs/>
          <w:sz w:val="24"/>
          <w:szCs w:val="24"/>
          <w:lang w:val="el-GR"/>
        </w:rPr>
        <w:t>α΄</w:t>
      </w:r>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Νὰ</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ἐπανασυστηθῇ</w:t>
      </w:r>
      <w:proofErr w:type="spellEnd"/>
      <w:r w:rsidRPr="00EE3A43">
        <w:rPr>
          <w:rFonts w:ascii="Times New Roman" w:eastAsia="Times New Roman" w:hAnsi="Times New Roman" w:cs="Times New Roman"/>
          <w:bCs/>
          <w:sz w:val="24"/>
          <w:szCs w:val="24"/>
          <w:lang w:val="el-GR"/>
        </w:rPr>
        <w:t xml:space="preserve">  </w:t>
      </w:r>
      <w:r>
        <w:rPr>
          <w:rFonts w:ascii="Times New Roman" w:eastAsia="Times New Roman" w:hAnsi="Times New Roman" w:cs="Times New Roman"/>
          <w:bCs/>
          <w:sz w:val="24"/>
          <w:szCs w:val="24"/>
          <w:lang w:val="el-GR"/>
        </w:rPr>
        <w:t>ὁ</w:t>
      </w:r>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θεσμὸς</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ὑπάρξεως</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Μουφτῆ</w:t>
      </w:r>
      <w:proofErr w:type="spellEnd"/>
      <w:r w:rsidRPr="00EE3A43">
        <w:rPr>
          <w:rFonts w:ascii="Times New Roman" w:eastAsia="Times New Roman" w:hAnsi="Times New Roman" w:cs="Times New Roman"/>
          <w:bCs/>
          <w:sz w:val="24"/>
          <w:szCs w:val="24"/>
          <w:lang w:val="el-GR"/>
        </w:rPr>
        <w:t xml:space="preserve">,  </w:t>
      </w:r>
      <w:r>
        <w:rPr>
          <w:rFonts w:ascii="Times New Roman" w:eastAsia="Times New Roman" w:hAnsi="Times New Roman" w:cs="Times New Roman"/>
          <w:bCs/>
          <w:sz w:val="24"/>
          <w:szCs w:val="24"/>
          <w:lang w:val="el-GR"/>
        </w:rPr>
        <w:t>ὁ</w:t>
      </w:r>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ὁποῖος</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ὅμως</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νὰ</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ἐκλέγηται</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ὑπὸ</w:t>
      </w:r>
      <w:proofErr w:type="spellEnd"/>
      <w:r w:rsidRPr="00EE3A43">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Ὀθωμανῶν</w:t>
      </w:r>
      <w:proofErr w:type="spellEnd"/>
      <w:r>
        <w:rPr>
          <w:rFonts w:ascii="Times New Roman" w:eastAsia="Times New Roman" w:hAnsi="Times New Roman" w:cs="Times New Roman"/>
          <w:bCs/>
          <w:sz w:val="24"/>
          <w:szCs w:val="24"/>
          <w:lang w:val="el-GR"/>
        </w:rPr>
        <w:t xml:space="preserve">   κατοίκων. β΄)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ἐπανέλθῃ</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ἰσχύϊ</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παλαιὸν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καθεστὼς</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τῶν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Ἱεροδικαστηρίων</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καθ</w:t>
      </w:r>
      <w:proofErr w:type="spellEnd"/>
      <w:r>
        <w:rPr>
          <w:rFonts w:ascii="Times New Roman" w:eastAsia="Times New Roman" w:hAnsi="Times New Roman" w:cs="Times New Roman"/>
          <w:bCs/>
          <w:sz w:val="24"/>
          <w:szCs w:val="24"/>
          <w:lang w:val="el-GR"/>
        </w:rPr>
        <w:t xml:space="preserve">᾽  ὅ </w:t>
      </w:r>
      <w:proofErr w:type="spellStart"/>
      <w:r>
        <w:rPr>
          <w:rFonts w:ascii="Times New Roman" w:eastAsia="Times New Roman" w:hAnsi="Times New Roman" w:cs="Times New Roman"/>
          <w:bCs/>
          <w:sz w:val="24"/>
          <w:szCs w:val="24"/>
          <w:lang w:val="el-GR"/>
        </w:rPr>
        <w:t>ταῦτα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συνετηροῦντο</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τοῦ</w:t>
      </w:r>
      <w:proofErr w:type="spellEnd"/>
      <w:r>
        <w:rPr>
          <w:rFonts w:ascii="Times New Roman" w:eastAsia="Times New Roman" w:hAnsi="Times New Roman" w:cs="Times New Roman"/>
          <w:bCs/>
          <w:sz w:val="24"/>
          <w:szCs w:val="24"/>
          <w:lang w:val="el-GR"/>
        </w:rPr>
        <w:t xml:space="preserve"> δημοσίου  </w:t>
      </w:r>
      <w:proofErr w:type="spellStart"/>
      <w:r>
        <w:rPr>
          <w:rFonts w:ascii="Times New Roman" w:eastAsia="Times New Roman" w:hAnsi="Times New Roman" w:cs="Times New Roman"/>
          <w:bCs/>
          <w:sz w:val="24"/>
          <w:szCs w:val="24"/>
          <w:lang w:val="el-GR"/>
        </w:rPr>
        <w:t>προϋπολογισμοῦ</w:t>
      </w:r>
      <w:proofErr w:type="spellEnd"/>
      <w:r>
        <w:rPr>
          <w:rFonts w:ascii="Times New Roman" w:eastAsia="Times New Roman" w:hAnsi="Times New Roman" w:cs="Times New Roman"/>
          <w:bCs/>
          <w:sz w:val="24"/>
          <w:szCs w:val="24"/>
          <w:lang w:val="el-GR"/>
        </w:rPr>
        <w:t xml:space="preserve">. [...]  γ΄) </w:t>
      </w:r>
      <w:proofErr w:type="spellStart"/>
      <w:r>
        <w:rPr>
          <w:rFonts w:ascii="Times New Roman" w:eastAsia="Times New Roman" w:hAnsi="Times New Roman" w:cs="Times New Roman"/>
          <w:bCs/>
          <w:sz w:val="24"/>
          <w:szCs w:val="24"/>
          <w:lang w:val="el-GR"/>
        </w:rPr>
        <w:t>Νὰ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διαχειρίζηται</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τὰ</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τοῦ</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Ἐβκαφ</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ἀμισθεὶ</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Ἐπιτροπεία</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ἐκλεγομένη</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ὑπὸ</w:t>
      </w:r>
      <w:proofErr w:type="spellEnd"/>
      <w:r>
        <w:rPr>
          <w:rFonts w:ascii="Times New Roman" w:eastAsia="Times New Roman" w:hAnsi="Times New Roman" w:cs="Times New Roman"/>
          <w:bCs/>
          <w:sz w:val="24"/>
          <w:szCs w:val="24"/>
          <w:lang w:val="el-GR"/>
        </w:rPr>
        <w:t xml:space="preserve">  </w:t>
      </w:r>
      <w:proofErr w:type="spellStart"/>
      <w:r>
        <w:rPr>
          <w:rFonts w:ascii="Times New Roman" w:eastAsia="Times New Roman" w:hAnsi="Times New Roman" w:cs="Times New Roman"/>
          <w:bCs/>
          <w:sz w:val="24"/>
          <w:szCs w:val="24"/>
          <w:lang w:val="el-GR"/>
        </w:rPr>
        <w:t>τῆς</w:t>
      </w:r>
      <w:proofErr w:type="spellEnd"/>
      <w:r>
        <w:rPr>
          <w:rFonts w:ascii="Times New Roman" w:eastAsia="Times New Roman" w:hAnsi="Times New Roman" w:cs="Times New Roman"/>
          <w:bCs/>
          <w:sz w:val="24"/>
          <w:szCs w:val="24"/>
          <w:lang w:val="el-GR"/>
        </w:rPr>
        <w:t xml:space="preserve">  Κοινότητός των.[...]</w:t>
      </w:r>
      <w:r>
        <w:rPr>
          <w:rStyle w:val="ae"/>
          <w:rFonts w:ascii="Times New Roman" w:eastAsia="Times New Roman" w:hAnsi="Times New Roman" w:cs="Times New Roman"/>
          <w:bCs/>
          <w:sz w:val="24"/>
          <w:szCs w:val="24"/>
          <w:lang w:val="el-GR"/>
        </w:rPr>
        <w:footnoteReference w:id="9"/>
      </w:r>
    </w:p>
    <w:p w14:paraId="72622104" w14:textId="77777777" w:rsidR="00EB4543" w:rsidRDefault="00EB4543" w:rsidP="00D31848">
      <w:pPr>
        <w:spacing w:after="0" w:line="240" w:lineRule="auto"/>
        <w:ind w:left="283" w:right="283"/>
        <w:jc w:val="both"/>
        <w:rPr>
          <w:rFonts w:ascii="Times New Roman" w:eastAsia="Times New Roman" w:hAnsi="Times New Roman" w:cs="Times New Roman"/>
          <w:bCs/>
          <w:sz w:val="24"/>
          <w:szCs w:val="24"/>
          <w:lang w:val="el-GR"/>
        </w:rPr>
      </w:pPr>
    </w:p>
    <w:p w14:paraId="36BD6573" w14:textId="77777777" w:rsidR="00071662" w:rsidRPr="00C67CED" w:rsidRDefault="00071662" w:rsidP="00071662">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Κατὰ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τὴν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παρελθοῦσα</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Κυριακὴν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ἐπεσκέφθη</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τὴν</w:t>
      </w:r>
      <w:proofErr w:type="spellEnd"/>
      <w:r w:rsidRPr="00C67CED">
        <w:rPr>
          <w:rFonts w:ascii="Times New Roman" w:eastAsia="Times New Roman" w:hAnsi="Times New Roman" w:cs="Times New Roman"/>
          <w:color w:val="000000" w:themeColor="text1"/>
          <w:sz w:val="24"/>
          <w:szCs w:val="24"/>
          <w:lang w:val="el-GR"/>
        </w:rPr>
        <w:t xml:space="preserve">  πόλιν  μας ἡ </w:t>
      </w:r>
      <w:proofErr w:type="spellStart"/>
      <w:r w:rsidRPr="00C67CED">
        <w:rPr>
          <w:rFonts w:ascii="Times New Roman" w:eastAsia="Times New Roman" w:hAnsi="Times New Roman" w:cs="Times New Roman"/>
          <w:color w:val="000000" w:themeColor="text1"/>
          <w:sz w:val="24"/>
          <w:szCs w:val="24"/>
          <w:lang w:val="el-GR"/>
        </w:rPr>
        <w:t>ὑπὸ</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τὴν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προεδρίαν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ἐντ</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Ζεκκιᾶ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ἑφ</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ἐπιτροπεία</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πρὸς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ἔρευναν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τῶν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Τουρκικῶν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ὑποθέσεων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ἥτις</w:t>
      </w:r>
      <w:proofErr w:type="spellEnd"/>
      <w:r w:rsidRPr="00C67CED">
        <w:rPr>
          <w:rFonts w:ascii="Times New Roman" w:eastAsia="Times New Roman" w:hAnsi="Times New Roman" w:cs="Times New Roman"/>
          <w:color w:val="000000" w:themeColor="text1"/>
          <w:sz w:val="24"/>
          <w:szCs w:val="24"/>
          <w:lang w:val="el-GR"/>
        </w:rPr>
        <w:t xml:space="preserve"> συνεκάλεσε  </w:t>
      </w:r>
      <w:proofErr w:type="spellStart"/>
      <w:r w:rsidRPr="00C67CED">
        <w:rPr>
          <w:rFonts w:ascii="Times New Roman" w:eastAsia="Times New Roman" w:hAnsi="Times New Roman" w:cs="Times New Roman"/>
          <w:color w:val="000000" w:themeColor="text1"/>
          <w:sz w:val="24"/>
          <w:szCs w:val="24"/>
          <w:lang w:val="el-GR"/>
        </w:rPr>
        <w:t>συνέλευσιν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εἰς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τὸ</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Τουρκικὸν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σχολεῖον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εἰς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τὴν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ὁποίαν</w:t>
      </w:r>
      <w:proofErr w:type="spellEnd"/>
      <w:r w:rsidRPr="00C67CED">
        <w:rPr>
          <w:rFonts w:ascii="Times New Roman" w:eastAsia="Times New Roman" w:hAnsi="Times New Roman" w:cs="Times New Roman"/>
          <w:color w:val="000000" w:themeColor="text1"/>
          <w:sz w:val="24"/>
          <w:szCs w:val="24"/>
          <w:lang w:val="el-GR"/>
        </w:rPr>
        <w:t xml:space="preserve">  παρέστησαν  </w:t>
      </w:r>
      <w:proofErr w:type="spellStart"/>
      <w:r w:rsidRPr="00C67CED">
        <w:rPr>
          <w:rFonts w:ascii="Times New Roman" w:eastAsia="Times New Roman" w:hAnsi="Times New Roman" w:cs="Times New Roman"/>
          <w:color w:val="000000" w:themeColor="text1"/>
          <w:sz w:val="24"/>
          <w:szCs w:val="24"/>
          <w:lang w:val="el-GR"/>
        </w:rPr>
        <w:t>καὶ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ἔγκριτα</w:t>
      </w:r>
      <w:proofErr w:type="spellEnd"/>
      <w:r w:rsidRPr="00C67CED">
        <w:rPr>
          <w:rFonts w:ascii="Times New Roman" w:eastAsia="Times New Roman" w:hAnsi="Times New Roman" w:cs="Times New Roman"/>
          <w:color w:val="000000" w:themeColor="text1"/>
          <w:sz w:val="24"/>
          <w:szCs w:val="24"/>
          <w:lang w:val="el-GR"/>
        </w:rPr>
        <w:t xml:space="preserve"> μέλη </w:t>
      </w:r>
      <w:proofErr w:type="spellStart"/>
      <w:r w:rsidRPr="00C67CED">
        <w:rPr>
          <w:rFonts w:ascii="Times New Roman" w:eastAsia="Times New Roman" w:hAnsi="Times New Roman" w:cs="Times New Roman"/>
          <w:color w:val="000000" w:themeColor="text1"/>
          <w:sz w:val="24"/>
          <w:szCs w:val="24"/>
          <w:lang w:val="el-GR"/>
        </w:rPr>
        <w:t>τῆς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Τουρκικῆς</w:t>
      </w:r>
      <w:proofErr w:type="spellEnd"/>
      <w:r w:rsidRPr="00C67CED">
        <w:rPr>
          <w:rFonts w:ascii="Times New Roman" w:eastAsia="Times New Roman" w:hAnsi="Times New Roman" w:cs="Times New Roman"/>
          <w:color w:val="000000" w:themeColor="text1"/>
          <w:sz w:val="24"/>
          <w:szCs w:val="24"/>
          <w:lang w:val="el-GR"/>
        </w:rPr>
        <w:t xml:space="preserve">  κοινότητος [...] </w:t>
      </w:r>
      <w:proofErr w:type="spellStart"/>
      <w:r w:rsidRPr="00C67CED">
        <w:rPr>
          <w:rFonts w:ascii="Times New Roman" w:eastAsia="Times New Roman" w:hAnsi="Times New Roman" w:cs="Times New Roman"/>
          <w:color w:val="000000" w:themeColor="text1"/>
          <w:sz w:val="24"/>
          <w:szCs w:val="24"/>
          <w:lang w:val="el-GR"/>
        </w:rPr>
        <w:t>ὑπεδείχθη</w:t>
      </w:r>
      <w:proofErr w:type="spellEnd"/>
      <w:r w:rsidRPr="00C67CED">
        <w:rPr>
          <w:rFonts w:ascii="Times New Roman" w:eastAsia="Times New Roman" w:hAnsi="Times New Roman" w:cs="Times New Roman"/>
          <w:color w:val="000000" w:themeColor="text1"/>
          <w:sz w:val="24"/>
          <w:szCs w:val="24"/>
          <w:lang w:val="el-GR"/>
        </w:rPr>
        <w:t xml:space="preserve"> ἡ </w:t>
      </w:r>
      <w:proofErr w:type="spellStart"/>
      <w:r w:rsidRPr="00C67CED">
        <w:rPr>
          <w:rFonts w:ascii="Times New Roman" w:eastAsia="Times New Roman" w:hAnsi="Times New Roman" w:cs="Times New Roman"/>
          <w:color w:val="000000" w:themeColor="text1"/>
          <w:sz w:val="24"/>
          <w:szCs w:val="24"/>
          <w:lang w:val="el-GR"/>
        </w:rPr>
        <w:t>ἀνάγκη</w:t>
      </w:r>
      <w:proofErr w:type="spellEnd"/>
      <w:r w:rsidRPr="00C67CED">
        <w:rPr>
          <w:rFonts w:ascii="Times New Roman" w:eastAsia="Times New Roman" w:hAnsi="Times New Roman" w:cs="Times New Roman"/>
          <w:color w:val="000000" w:themeColor="text1"/>
          <w:sz w:val="24"/>
          <w:szCs w:val="24"/>
          <w:lang w:val="el-GR"/>
        </w:rPr>
        <w:t xml:space="preserve"> α) </w:t>
      </w:r>
      <w:proofErr w:type="spellStart"/>
      <w:r w:rsidRPr="00C67CED">
        <w:rPr>
          <w:rFonts w:ascii="Times New Roman" w:eastAsia="Times New Roman" w:hAnsi="Times New Roman" w:cs="Times New Roman"/>
          <w:color w:val="000000" w:themeColor="text1"/>
          <w:sz w:val="24"/>
          <w:szCs w:val="24"/>
          <w:lang w:val="el-GR"/>
        </w:rPr>
        <w:t>ὅπως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μετατραπῇ</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τὸ</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Κύπρῳ</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οἰκογενειακὸν</w:t>
      </w:r>
      <w:proofErr w:type="spellEnd"/>
      <w:r w:rsidRPr="00C67CED">
        <w:rPr>
          <w:rFonts w:ascii="Times New Roman" w:eastAsia="Times New Roman" w:hAnsi="Times New Roman" w:cs="Times New Roman"/>
          <w:color w:val="000000" w:themeColor="text1"/>
          <w:sz w:val="24"/>
          <w:szCs w:val="24"/>
          <w:lang w:val="el-GR"/>
        </w:rPr>
        <w:t xml:space="preserve">  δίκαιον </w:t>
      </w:r>
      <w:proofErr w:type="spellStart"/>
      <w:r w:rsidRPr="00C67CED">
        <w:rPr>
          <w:rFonts w:ascii="Times New Roman" w:eastAsia="Times New Roman" w:hAnsi="Times New Roman" w:cs="Times New Roman"/>
          <w:color w:val="000000" w:themeColor="text1"/>
          <w:sz w:val="24"/>
          <w:szCs w:val="24"/>
          <w:lang w:val="el-GR"/>
        </w:rPr>
        <w:t>ἐπὶ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τῇ</w:t>
      </w:r>
      <w:proofErr w:type="spellEnd"/>
      <w:r w:rsidRPr="00C67CED">
        <w:rPr>
          <w:rFonts w:ascii="Times New Roman" w:eastAsia="Times New Roman" w:hAnsi="Times New Roman" w:cs="Times New Roman"/>
          <w:color w:val="000000" w:themeColor="text1"/>
          <w:sz w:val="24"/>
          <w:szCs w:val="24"/>
          <w:lang w:val="el-GR"/>
        </w:rPr>
        <w:t xml:space="preserve"> βάσει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Τουρκικοῦ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οἰκογενειακοῦ</w:t>
      </w:r>
      <w:proofErr w:type="spellEnd"/>
      <w:r w:rsidRPr="00C67CED">
        <w:rPr>
          <w:rFonts w:ascii="Times New Roman" w:eastAsia="Times New Roman" w:hAnsi="Times New Roman" w:cs="Times New Roman"/>
          <w:color w:val="000000" w:themeColor="text1"/>
          <w:sz w:val="24"/>
          <w:szCs w:val="24"/>
          <w:lang w:val="el-GR"/>
        </w:rPr>
        <w:t xml:space="preserve"> δικαίου, </w:t>
      </w:r>
      <w:proofErr w:type="spellStart"/>
      <w:r w:rsidRPr="00C67CED">
        <w:rPr>
          <w:rFonts w:ascii="Times New Roman" w:eastAsia="Times New Roman" w:hAnsi="Times New Roman" w:cs="Times New Roman"/>
          <w:color w:val="000000" w:themeColor="text1"/>
          <w:sz w:val="24"/>
          <w:szCs w:val="24"/>
          <w:lang w:val="el-GR"/>
        </w:rPr>
        <w:t>τὸ</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ὁποῖον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ὡς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γνωστὸν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ἐθεσπίσθη</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ἐπὶ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τῇ</w:t>
      </w:r>
      <w:proofErr w:type="spellEnd"/>
      <w:r w:rsidRPr="00C67CED">
        <w:rPr>
          <w:rFonts w:ascii="Times New Roman" w:eastAsia="Times New Roman" w:hAnsi="Times New Roman" w:cs="Times New Roman"/>
          <w:color w:val="000000" w:themeColor="text1"/>
          <w:sz w:val="24"/>
          <w:szCs w:val="24"/>
          <w:lang w:val="el-GR"/>
        </w:rPr>
        <w:t xml:space="preserve"> βάσει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Ἐλβετικοῦ</w:t>
      </w:r>
      <w:proofErr w:type="spellEnd"/>
      <w:r w:rsidRPr="00C67CED">
        <w:rPr>
          <w:rFonts w:ascii="Times New Roman" w:eastAsia="Times New Roman" w:hAnsi="Times New Roman" w:cs="Times New Roman"/>
          <w:color w:val="000000" w:themeColor="text1"/>
          <w:sz w:val="24"/>
          <w:szCs w:val="24"/>
          <w:lang w:val="el-GR"/>
        </w:rPr>
        <w:t xml:space="preserve">  β) </w:t>
      </w:r>
      <w:proofErr w:type="spellStart"/>
      <w:r w:rsidRPr="00C67CED">
        <w:rPr>
          <w:rFonts w:ascii="Times New Roman" w:eastAsia="Times New Roman" w:hAnsi="Times New Roman" w:cs="Times New Roman"/>
          <w:color w:val="000000" w:themeColor="text1"/>
          <w:sz w:val="24"/>
          <w:szCs w:val="24"/>
          <w:lang w:val="el-GR"/>
        </w:rPr>
        <w:t>ὅπως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ἀναδιοργανωθοῦν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ἰερὰ</w:t>
      </w:r>
      <w:proofErr w:type="spellEnd"/>
      <w:r w:rsidRPr="00C67CED">
        <w:rPr>
          <w:rFonts w:ascii="Times New Roman" w:eastAsia="Times New Roman" w:hAnsi="Times New Roman" w:cs="Times New Roman"/>
          <w:color w:val="000000" w:themeColor="text1"/>
          <w:sz w:val="24"/>
          <w:szCs w:val="24"/>
          <w:lang w:val="el-GR"/>
        </w:rPr>
        <w:t xml:space="preserve"> Δικαστήρια </w:t>
      </w:r>
      <w:proofErr w:type="spellStart"/>
      <w:r w:rsidRPr="00C67CED">
        <w:rPr>
          <w:rFonts w:ascii="Times New Roman" w:eastAsia="Times New Roman" w:hAnsi="Times New Roman" w:cs="Times New Roman"/>
          <w:color w:val="000000" w:themeColor="text1"/>
          <w:sz w:val="24"/>
          <w:szCs w:val="24"/>
          <w:lang w:val="el-GR"/>
        </w:rPr>
        <w:t>καὶ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τεθοῦν</w:t>
      </w:r>
      <w:proofErr w:type="spellEnd"/>
      <w:r w:rsidRPr="00C67CED">
        <w:rPr>
          <w:rFonts w:ascii="Times New Roman" w:eastAsia="Times New Roman" w:hAnsi="Times New Roman" w:cs="Times New Roman"/>
          <w:color w:val="000000" w:themeColor="text1"/>
          <w:sz w:val="24"/>
          <w:szCs w:val="24"/>
          <w:lang w:val="el-GR"/>
        </w:rPr>
        <w:t xml:space="preserve">  μέσα </w:t>
      </w:r>
      <w:proofErr w:type="spellStart"/>
      <w:r w:rsidRPr="00C67CED">
        <w:rPr>
          <w:rFonts w:ascii="Times New Roman" w:eastAsia="Times New Roman" w:hAnsi="Times New Roman" w:cs="Times New Roman"/>
          <w:color w:val="000000" w:themeColor="text1"/>
          <w:sz w:val="24"/>
          <w:szCs w:val="24"/>
          <w:lang w:val="el-GR"/>
        </w:rPr>
        <w:t>εἰς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τὸ</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πλαίσιον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Δικαστικοῦ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ὀργανισμοῦ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τῆς</w:t>
      </w:r>
      <w:proofErr w:type="spellEnd"/>
      <w:r w:rsidRPr="00C67CED">
        <w:rPr>
          <w:rFonts w:ascii="Times New Roman" w:eastAsia="Times New Roman" w:hAnsi="Times New Roman" w:cs="Times New Roman"/>
          <w:color w:val="000000" w:themeColor="text1"/>
          <w:sz w:val="24"/>
          <w:szCs w:val="24"/>
          <w:lang w:val="el-GR"/>
        </w:rPr>
        <w:t xml:space="preserve"> νήσου  γ) </w:t>
      </w:r>
      <w:proofErr w:type="spellStart"/>
      <w:r w:rsidRPr="00C67CED">
        <w:rPr>
          <w:rFonts w:ascii="Times New Roman" w:eastAsia="Times New Roman" w:hAnsi="Times New Roman" w:cs="Times New Roman"/>
          <w:color w:val="000000" w:themeColor="text1"/>
          <w:sz w:val="24"/>
          <w:szCs w:val="24"/>
          <w:lang w:val="el-GR"/>
        </w:rPr>
        <w:t>τροποποιηθῇ</w:t>
      </w:r>
      <w:proofErr w:type="spellEnd"/>
      <w:r w:rsidRPr="00C67CED">
        <w:rPr>
          <w:rFonts w:ascii="Times New Roman" w:eastAsia="Times New Roman" w:hAnsi="Times New Roman" w:cs="Times New Roman"/>
          <w:color w:val="000000" w:themeColor="text1"/>
          <w:sz w:val="24"/>
          <w:szCs w:val="24"/>
          <w:lang w:val="el-GR"/>
        </w:rPr>
        <w:t xml:space="preserve">  ἡ </w:t>
      </w:r>
      <w:proofErr w:type="spellStart"/>
      <w:r w:rsidRPr="00C67CED">
        <w:rPr>
          <w:rFonts w:ascii="Times New Roman" w:eastAsia="Times New Roman" w:hAnsi="Times New Roman" w:cs="Times New Roman"/>
          <w:color w:val="000000" w:themeColor="text1"/>
          <w:sz w:val="24"/>
          <w:szCs w:val="24"/>
          <w:lang w:val="el-GR"/>
        </w:rPr>
        <w:t>διαχείρισις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Ἐβκὰφ</w:t>
      </w:r>
      <w:proofErr w:type="spellEnd"/>
      <w:r w:rsidRPr="00C67CED">
        <w:rPr>
          <w:rFonts w:ascii="Times New Roman" w:eastAsia="Times New Roman" w:hAnsi="Times New Roman" w:cs="Times New Roman"/>
          <w:color w:val="000000" w:themeColor="text1"/>
          <w:sz w:val="24"/>
          <w:szCs w:val="24"/>
          <w:lang w:val="el-GR"/>
        </w:rPr>
        <w:t xml:space="preserve"> δ)  </w:t>
      </w:r>
      <w:proofErr w:type="spellStart"/>
      <w:r w:rsidRPr="00C67CED">
        <w:rPr>
          <w:rFonts w:ascii="Times New Roman" w:eastAsia="Times New Roman" w:hAnsi="Times New Roman" w:cs="Times New Roman"/>
          <w:color w:val="000000" w:themeColor="text1"/>
          <w:sz w:val="24"/>
          <w:szCs w:val="24"/>
          <w:lang w:val="el-GR"/>
        </w:rPr>
        <w:t>ἐξασφαλισθῇ</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σχολικὴ</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αὐτοδιοίκησις</w:t>
      </w:r>
      <w:proofErr w:type="spellEnd"/>
      <w:r w:rsidRPr="00C67CED">
        <w:rPr>
          <w:rFonts w:ascii="Times New Roman" w:eastAsia="Times New Roman" w:hAnsi="Times New Roman" w:cs="Times New Roman"/>
          <w:color w:val="000000" w:themeColor="text1"/>
          <w:sz w:val="24"/>
          <w:szCs w:val="24"/>
          <w:lang w:val="el-GR"/>
        </w:rPr>
        <w:t xml:space="preserve">  ε) </w:t>
      </w:r>
      <w:proofErr w:type="spellStart"/>
      <w:r w:rsidRPr="00C67CED">
        <w:rPr>
          <w:rFonts w:ascii="Times New Roman" w:eastAsia="Times New Roman" w:hAnsi="Times New Roman" w:cs="Times New Roman"/>
          <w:color w:val="000000" w:themeColor="text1"/>
          <w:sz w:val="24"/>
          <w:szCs w:val="24"/>
          <w:lang w:val="el-GR"/>
        </w:rPr>
        <w:t>ἐκλέγεται</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ὑπὸ</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Τουρκικοῦ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πληθυσμοῦ</w:t>
      </w:r>
      <w:proofErr w:type="spellEnd"/>
      <w:r w:rsidRPr="00C67CED">
        <w:rPr>
          <w:rFonts w:ascii="Times New Roman" w:eastAsia="Times New Roman" w:hAnsi="Times New Roman" w:cs="Times New Roman"/>
          <w:color w:val="000000" w:themeColor="text1"/>
          <w:sz w:val="24"/>
          <w:szCs w:val="24"/>
          <w:lang w:val="el-GR"/>
        </w:rPr>
        <w:t xml:space="preserve"> ὁ </w:t>
      </w:r>
      <w:proofErr w:type="spellStart"/>
      <w:r w:rsidRPr="00C67CED">
        <w:rPr>
          <w:rFonts w:ascii="Times New Roman" w:eastAsia="Times New Roman" w:hAnsi="Times New Roman" w:cs="Times New Roman"/>
          <w:color w:val="000000" w:themeColor="text1"/>
          <w:sz w:val="24"/>
          <w:szCs w:val="24"/>
          <w:lang w:val="el-GR"/>
        </w:rPr>
        <w:t>Θρησκευτικὸς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Ἀρχηγὸς</w:t>
      </w:r>
      <w:proofErr w:type="spellEnd"/>
      <w:r w:rsidRPr="00C67CED">
        <w:rPr>
          <w:rFonts w:ascii="Times New Roman" w:eastAsia="Times New Roman" w:hAnsi="Times New Roman" w:cs="Times New Roman"/>
          <w:color w:val="000000" w:themeColor="text1"/>
          <w:sz w:val="24"/>
          <w:szCs w:val="24"/>
          <w:lang w:val="el-GR"/>
        </w:rPr>
        <w:t xml:space="preserve"> του.</w:t>
      </w:r>
      <w:r w:rsidRPr="00C67CED">
        <w:rPr>
          <w:rStyle w:val="ae"/>
          <w:rFonts w:ascii="Times New Roman" w:eastAsia="Times New Roman" w:hAnsi="Times New Roman" w:cs="Times New Roman"/>
          <w:color w:val="000000" w:themeColor="text1"/>
          <w:sz w:val="24"/>
          <w:szCs w:val="24"/>
          <w:lang w:val="el-GR"/>
        </w:rPr>
        <w:footnoteReference w:id="10"/>
      </w:r>
    </w:p>
    <w:p w14:paraId="3BE40C6C" w14:textId="77777777" w:rsidR="00071662" w:rsidRDefault="00071662" w:rsidP="00D31848">
      <w:pPr>
        <w:spacing w:after="0" w:line="240" w:lineRule="auto"/>
        <w:ind w:left="283" w:right="283"/>
        <w:jc w:val="both"/>
        <w:rPr>
          <w:rFonts w:ascii="Times New Roman" w:eastAsia="Times New Roman" w:hAnsi="Times New Roman" w:cs="Times New Roman"/>
          <w:bCs/>
          <w:sz w:val="24"/>
          <w:szCs w:val="24"/>
          <w:lang w:val="el-GR"/>
        </w:rPr>
      </w:pPr>
    </w:p>
    <w:p w14:paraId="26F083C2" w14:textId="77777777" w:rsidR="00EB4543" w:rsidRPr="00C67CED" w:rsidRDefault="00EB4543" w:rsidP="00EB4543">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Ὡς</w:t>
      </w:r>
      <w:proofErr w:type="spellEnd"/>
      <w:r w:rsidRPr="00C67CED">
        <w:rPr>
          <w:rFonts w:ascii="Times New Roman" w:hAnsi="Times New Roman" w:cs="Times New Roman"/>
          <w:color w:val="000000" w:themeColor="text1"/>
          <w:sz w:val="24"/>
          <w:szCs w:val="24"/>
          <w:lang w:val="el-GR"/>
        </w:rPr>
        <w:t xml:space="preserve"> φαίνεται </w:t>
      </w:r>
      <w:proofErr w:type="spellStart"/>
      <w:r w:rsidRPr="00C67CED">
        <w:rPr>
          <w:rFonts w:ascii="Times New Roman" w:hAnsi="Times New Roman" w:cs="Times New Roman"/>
          <w:color w:val="000000" w:themeColor="text1"/>
          <w:sz w:val="24"/>
          <w:szCs w:val="24"/>
          <w:lang w:val="el-GR"/>
        </w:rPr>
        <w:t>ἀπὸ</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τὰς</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Τουρκικὰς</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ἐφημερίδας</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οἱ</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Τοῦρκοι</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τῆς</w:t>
      </w:r>
      <w:proofErr w:type="spellEnd"/>
      <w:r w:rsidRPr="00C67CED">
        <w:rPr>
          <w:rFonts w:ascii="Times New Roman" w:hAnsi="Times New Roman" w:cs="Times New Roman"/>
          <w:color w:val="000000" w:themeColor="text1"/>
          <w:sz w:val="24"/>
          <w:szCs w:val="24"/>
          <w:lang w:val="el-GR"/>
        </w:rPr>
        <w:t xml:space="preserve">  Κύπρου  διαμαρτύρονται  </w:t>
      </w:r>
      <w:proofErr w:type="spellStart"/>
      <w:r w:rsidRPr="00C67CED">
        <w:rPr>
          <w:rFonts w:ascii="Times New Roman" w:hAnsi="Times New Roman" w:cs="Times New Roman"/>
          <w:color w:val="000000" w:themeColor="text1"/>
          <w:sz w:val="24"/>
          <w:szCs w:val="24"/>
          <w:lang w:val="el-GR"/>
        </w:rPr>
        <w:t>διὰ</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τὸν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διορισμὸν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ὑπὸ</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τοῦ</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Κυβερνήτου</w:t>
      </w:r>
      <w:proofErr w:type="spellEnd"/>
      <w:r w:rsidRPr="00C67CED">
        <w:rPr>
          <w:rFonts w:ascii="Times New Roman" w:hAnsi="Times New Roman" w:cs="Times New Roman"/>
          <w:color w:val="000000" w:themeColor="text1"/>
          <w:sz w:val="24"/>
          <w:szCs w:val="24"/>
          <w:lang w:val="el-GR"/>
        </w:rPr>
        <w:t xml:space="preserve">  νέου  </w:t>
      </w:r>
      <w:proofErr w:type="spellStart"/>
      <w:r w:rsidRPr="00C67CED">
        <w:rPr>
          <w:rFonts w:ascii="Times New Roman" w:hAnsi="Times New Roman" w:cs="Times New Roman"/>
          <w:color w:val="000000" w:themeColor="text1"/>
          <w:sz w:val="24"/>
          <w:szCs w:val="24"/>
          <w:lang w:val="el-GR"/>
        </w:rPr>
        <w:t>Μουφτῆ</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Ἰσχυρίζονται</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ὅ</w:t>
      </w:r>
      <w:r w:rsidRPr="00C67CED">
        <w:rPr>
          <w:rFonts w:ascii="Times New Roman" w:eastAsia="Times New Roman" w:hAnsi="Times New Roman" w:cs="Times New Roman"/>
          <w:color w:val="000000" w:themeColor="text1"/>
          <w:sz w:val="24"/>
          <w:szCs w:val="24"/>
          <w:lang w:val="el-GR"/>
        </w:rPr>
        <w:t>τι</w:t>
      </w:r>
      <w:proofErr w:type="spellEnd"/>
      <w:r w:rsidRPr="00C67CED">
        <w:rPr>
          <w:rFonts w:ascii="Times New Roman" w:eastAsia="Times New Roman" w:hAnsi="Times New Roman" w:cs="Times New Roman"/>
          <w:color w:val="000000" w:themeColor="text1"/>
          <w:sz w:val="24"/>
          <w:szCs w:val="24"/>
          <w:lang w:val="el-GR"/>
        </w:rPr>
        <w:t xml:space="preserve">  ὁ  </w:t>
      </w:r>
      <w:proofErr w:type="spellStart"/>
      <w:r w:rsidRPr="00C67CED">
        <w:rPr>
          <w:rFonts w:ascii="Times New Roman" w:eastAsia="Times New Roman" w:hAnsi="Times New Roman" w:cs="Times New Roman"/>
          <w:color w:val="000000" w:themeColor="text1"/>
          <w:sz w:val="24"/>
          <w:szCs w:val="24"/>
          <w:lang w:val="el-GR"/>
        </w:rPr>
        <w:t>Τουρκικὸς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πληθυσμὸς</w:t>
      </w:r>
      <w:proofErr w:type="spellEnd"/>
      <w:r w:rsidRPr="00C67CED">
        <w:rPr>
          <w:rFonts w:ascii="Times New Roman" w:eastAsia="Times New Roman" w:hAnsi="Times New Roman" w:cs="Times New Roman"/>
          <w:color w:val="000000" w:themeColor="text1"/>
          <w:sz w:val="24"/>
          <w:szCs w:val="24"/>
          <w:lang w:val="el-GR"/>
        </w:rPr>
        <w:t xml:space="preserve">  πρέπει </w:t>
      </w:r>
      <w:proofErr w:type="spellStart"/>
      <w:r w:rsidRPr="00C67CED">
        <w:rPr>
          <w:rFonts w:ascii="Times New Roman" w:eastAsia="Times New Roman" w:hAnsi="Times New Roman" w:cs="Times New Roman"/>
          <w:color w:val="000000" w:themeColor="text1"/>
          <w:sz w:val="24"/>
          <w:szCs w:val="24"/>
          <w:lang w:val="el-GR"/>
        </w:rPr>
        <w:t>νὰ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ἐκλέγη</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τὸν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θρησκευτικὸν</w:t>
      </w:r>
      <w:proofErr w:type="spellEnd"/>
      <w:r w:rsidRPr="00C67CED">
        <w:rPr>
          <w:rFonts w:ascii="Times New Roman" w:eastAsia="Times New Roman" w:hAnsi="Times New Roman" w:cs="Times New Roman"/>
          <w:color w:val="000000" w:themeColor="text1"/>
          <w:sz w:val="24"/>
          <w:szCs w:val="24"/>
          <w:lang w:val="el-GR"/>
        </w:rPr>
        <w:t xml:space="preserve">  του  </w:t>
      </w:r>
      <w:proofErr w:type="spellStart"/>
      <w:r w:rsidRPr="00C67CED">
        <w:rPr>
          <w:rFonts w:ascii="Times New Roman" w:eastAsia="Times New Roman" w:hAnsi="Times New Roman" w:cs="Times New Roman"/>
          <w:color w:val="000000" w:themeColor="text1"/>
          <w:sz w:val="24"/>
          <w:szCs w:val="24"/>
          <w:lang w:val="el-GR"/>
        </w:rPr>
        <w:t>ἀρχηγὸν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ὅπως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κάμνη</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καὶ</w:t>
      </w:r>
      <w:proofErr w:type="spellEnd"/>
      <w:r w:rsidRPr="00C67CED">
        <w:rPr>
          <w:rFonts w:ascii="Times New Roman" w:eastAsia="Times New Roman" w:hAnsi="Times New Roman" w:cs="Times New Roman"/>
          <w:color w:val="000000" w:themeColor="text1"/>
          <w:sz w:val="24"/>
          <w:szCs w:val="24"/>
          <w:lang w:val="el-GR"/>
        </w:rPr>
        <w:t xml:space="preserve"> ὁ </w:t>
      </w:r>
      <w:proofErr w:type="spellStart"/>
      <w:r w:rsidRPr="00C67CED">
        <w:rPr>
          <w:rFonts w:ascii="Times New Roman" w:eastAsia="Times New Roman" w:hAnsi="Times New Roman" w:cs="Times New Roman"/>
          <w:color w:val="000000" w:themeColor="text1"/>
          <w:sz w:val="24"/>
          <w:szCs w:val="24"/>
          <w:lang w:val="el-GR"/>
        </w:rPr>
        <w:t>Ἑλληνικὸς</w:t>
      </w:r>
      <w:proofErr w:type="spellEnd"/>
      <w:r w:rsidRPr="00C67CED">
        <w:rPr>
          <w:rFonts w:ascii="Times New Roman" w:eastAsia="Times New Roman" w:hAnsi="Times New Roman" w:cs="Times New Roman"/>
          <w:color w:val="000000" w:themeColor="text1"/>
          <w:sz w:val="24"/>
          <w:szCs w:val="24"/>
          <w:lang w:val="el-GR"/>
        </w:rPr>
        <w:t>.</w:t>
      </w:r>
      <w:r w:rsidRPr="00C67CED">
        <w:rPr>
          <w:rStyle w:val="ae"/>
          <w:rFonts w:ascii="Times New Roman" w:hAnsi="Times New Roman" w:cs="Times New Roman"/>
          <w:color w:val="000000" w:themeColor="text1"/>
          <w:sz w:val="24"/>
          <w:szCs w:val="24"/>
          <w:lang w:val="el-GR"/>
        </w:rPr>
        <w:footnoteReference w:id="11"/>
      </w:r>
    </w:p>
    <w:p w14:paraId="18A7AEE5" w14:textId="77777777" w:rsidR="00D31848" w:rsidRPr="00D31848" w:rsidRDefault="00D31848" w:rsidP="00071662">
      <w:pPr>
        <w:spacing w:after="0" w:line="240" w:lineRule="auto"/>
        <w:ind w:right="283"/>
        <w:jc w:val="both"/>
        <w:rPr>
          <w:rFonts w:ascii="Times New Roman" w:eastAsia="Times New Roman" w:hAnsi="Times New Roman" w:cs="Times New Roman"/>
          <w:bCs/>
          <w:sz w:val="24"/>
          <w:szCs w:val="24"/>
          <w:lang w:val="el-GR"/>
        </w:rPr>
      </w:pPr>
    </w:p>
    <w:p w14:paraId="1FBBDDD5" w14:textId="22D8B5BE" w:rsidR="00EB4543" w:rsidRPr="00D31848" w:rsidRDefault="003C2BFE" w:rsidP="00157A5F">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C67CED">
        <w:rPr>
          <w:rFonts w:ascii="Times New Roman" w:eastAsia="Times New Roman" w:hAnsi="Times New Roman" w:cs="Times New Roman"/>
          <w:color w:val="000000" w:themeColor="text1"/>
          <w:sz w:val="24"/>
          <w:szCs w:val="24"/>
          <w:lang w:val="el-GR"/>
        </w:rPr>
        <w:t xml:space="preserve">[...]  δημοσιεύεται  </w:t>
      </w:r>
      <w:proofErr w:type="spellStart"/>
      <w:r w:rsidRPr="00C67CED">
        <w:rPr>
          <w:rFonts w:ascii="Times New Roman" w:eastAsia="Times New Roman" w:hAnsi="Times New Roman" w:cs="Times New Roman"/>
          <w:color w:val="000000" w:themeColor="text1"/>
          <w:sz w:val="24"/>
          <w:szCs w:val="24"/>
          <w:lang w:val="el-GR"/>
        </w:rPr>
        <w:t>ἄρθρον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Προέδρου  </w:t>
      </w:r>
      <w:proofErr w:type="spellStart"/>
      <w:r w:rsidRPr="00C67CED">
        <w:rPr>
          <w:rFonts w:ascii="Times New Roman" w:eastAsia="Times New Roman" w:hAnsi="Times New Roman" w:cs="Times New Roman"/>
          <w:color w:val="000000" w:themeColor="text1"/>
          <w:sz w:val="24"/>
          <w:szCs w:val="24"/>
          <w:lang w:val="el-GR"/>
        </w:rPr>
        <w:t>τῆς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Ὁμοσπονδίας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Τουρκικῶν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Ὀργανώσεων</w:t>
      </w:r>
      <w:proofErr w:type="spellEnd"/>
      <w:r w:rsidRPr="00C67CED">
        <w:rPr>
          <w:rFonts w:ascii="Times New Roman" w:eastAsia="Times New Roman" w:hAnsi="Times New Roman" w:cs="Times New Roman"/>
          <w:color w:val="000000" w:themeColor="text1"/>
          <w:sz w:val="24"/>
          <w:szCs w:val="24"/>
          <w:lang w:val="el-GR"/>
        </w:rPr>
        <w:t xml:space="preserve">   κ.  </w:t>
      </w:r>
      <w:proofErr w:type="spellStart"/>
      <w:r w:rsidRPr="00C67CED">
        <w:rPr>
          <w:rFonts w:ascii="Times New Roman" w:eastAsia="Times New Roman" w:hAnsi="Times New Roman" w:cs="Times New Roman"/>
          <w:color w:val="000000" w:themeColor="text1"/>
          <w:sz w:val="24"/>
          <w:szCs w:val="24"/>
          <w:lang w:val="el-GR"/>
        </w:rPr>
        <w:t>Φαΐζ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Καϊμάκ</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διὰ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ὁποίου</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οὗτος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ἐπικρίνει</w:t>
      </w:r>
      <w:proofErr w:type="spellEnd"/>
      <w:r w:rsidRPr="00C67CED">
        <w:rPr>
          <w:rFonts w:ascii="Times New Roman" w:eastAsia="Times New Roman" w:hAnsi="Times New Roman" w:cs="Times New Roman"/>
          <w:color w:val="000000" w:themeColor="text1"/>
          <w:sz w:val="24"/>
          <w:szCs w:val="24"/>
          <w:lang w:val="el-GR"/>
        </w:rPr>
        <w:t xml:space="preserve">  δριμύτατα </w:t>
      </w:r>
      <w:proofErr w:type="spellStart"/>
      <w:r w:rsidRPr="00C67CED">
        <w:rPr>
          <w:rFonts w:ascii="Times New Roman" w:eastAsia="Times New Roman" w:hAnsi="Times New Roman" w:cs="Times New Roman"/>
          <w:color w:val="000000" w:themeColor="text1"/>
          <w:sz w:val="24"/>
          <w:szCs w:val="24"/>
          <w:lang w:val="el-GR"/>
        </w:rPr>
        <w:t>τὴν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πολιτικὴν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τῆς</w:t>
      </w:r>
      <w:proofErr w:type="spellEnd"/>
      <w:r w:rsidRPr="00C67CED">
        <w:rPr>
          <w:rFonts w:ascii="Times New Roman" w:eastAsia="Times New Roman" w:hAnsi="Times New Roman" w:cs="Times New Roman"/>
          <w:color w:val="000000" w:themeColor="text1"/>
          <w:sz w:val="24"/>
          <w:szCs w:val="24"/>
          <w:lang w:val="el-GR"/>
        </w:rPr>
        <w:t xml:space="preserve">  Κυβερνήσεως,  </w:t>
      </w:r>
      <w:proofErr w:type="spellStart"/>
      <w:r w:rsidRPr="00C67CED">
        <w:rPr>
          <w:rFonts w:ascii="Times New Roman" w:eastAsia="Times New Roman" w:hAnsi="Times New Roman" w:cs="Times New Roman"/>
          <w:color w:val="000000" w:themeColor="text1"/>
          <w:sz w:val="24"/>
          <w:szCs w:val="24"/>
          <w:lang w:val="el-GR"/>
        </w:rPr>
        <w:t>ἐπιμενούσης</w:t>
      </w:r>
      <w:proofErr w:type="spellEnd"/>
      <w:r w:rsidRPr="00C67CED">
        <w:rPr>
          <w:rFonts w:ascii="Times New Roman" w:eastAsia="Times New Roman" w:hAnsi="Times New Roman" w:cs="Times New Roman"/>
          <w:color w:val="000000" w:themeColor="text1"/>
          <w:sz w:val="24"/>
          <w:szCs w:val="24"/>
          <w:lang w:val="el-GR"/>
        </w:rPr>
        <w:t xml:space="preserve">  ν᾿ </w:t>
      </w:r>
      <w:proofErr w:type="spellStart"/>
      <w:r w:rsidRPr="00C67CED">
        <w:rPr>
          <w:rFonts w:ascii="Times New Roman" w:eastAsia="Times New Roman" w:hAnsi="Times New Roman" w:cs="Times New Roman"/>
          <w:color w:val="000000" w:themeColor="text1"/>
          <w:sz w:val="24"/>
          <w:szCs w:val="24"/>
          <w:lang w:val="el-GR"/>
        </w:rPr>
        <w:t>ἀγνοῇ</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τὰς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εἰσηγήσεις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τῆς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ἐπὶ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τῶν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Τουρκικῶν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Ὑποθέσεων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Ἐπιτροπῆς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καὶ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νὰ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διατηρῇ</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ἐπὶ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κεφαλῆς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Ἐβκὰφ</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ἓν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καὶ</w:t>
      </w:r>
      <w:proofErr w:type="spellEnd"/>
      <w:r w:rsidRPr="00C67CED">
        <w:rPr>
          <w:rFonts w:ascii="Times New Roman" w:eastAsia="Times New Roman" w:hAnsi="Times New Roman" w:cs="Times New Roman"/>
          <w:color w:val="000000" w:themeColor="text1"/>
          <w:sz w:val="24"/>
          <w:szCs w:val="24"/>
          <w:lang w:val="el-GR"/>
        </w:rPr>
        <w:t xml:space="preserve"> μόνον  </w:t>
      </w:r>
      <w:proofErr w:type="spellStart"/>
      <w:r w:rsidRPr="00C67CED">
        <w:rPr>
          <w:rFonts w:ascii="Times New Roman" w:eastAsia="Times New Roman" w:hAnsi="Times New Roman" w:cs="Times New Roman"/>
          <w:color w:val="000000" w:themeColor="text1"/>
          <w:sz w:val="24"/>
          <w:szCs w:val="24"/>
          <w:lang w:val="el-GR"/>
        </w:rPr>
        <w:t>πρόσωπον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ἀντί</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ὡς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ὤφειλε</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νὰ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υἰοθετήσῃ</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τὴν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γενομένην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πρότασιν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πρὸς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καθίδρυσιν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ἑνὸς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αἰρετοῦ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Δωδεκαμελοῦς</w:t>
      </w:r>
      <w:proofErr w:type="spellEnd"/>
      <w:r w:rsidRPr="00C67CED">
        <w:rPr>
          <w:rFonts w:ascii="Times New Roman" w:eastAsia="Times New Roman" w:hAnsi="Times New Roman" w:cs="Times New Roman"/>
          <w:color w:val="000000" w:themeColor="text1"/>
          <w:sz w:val="24"/>
          <w:szCs w:val="24"/>
          <w:lang w:val="el-GR"/>
        </w:rPr>
        <w:t xml:space="preserve">   Συμβουλίου,  </w:t>
      </w:r>
      <w:proofErr w:type="spellStart"/>
      <w:r w:rsidRPr="00C67CED">
        <w:rPr>
          <w:rFonts w:ascii="Times New Roman" w:eastAsia="Times New Roman" w:hAnsi="Times New Roman" w:cs="Times New Roman"/>
          <w:color w:val="000000" w:themeColor="text1"/>
          <w:sz w:val="24"/>
          <w:szCs w:val="24"/>
          <w:lang w:val="el-GR"/>
        </w:rPr>
        <w:t>τὸ</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ὁποῖον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νὰ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διευθύνῃ</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ὑποθέσεις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τοῦ</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Ἐβκάφ</w:t>
      </w:r>
      <w:proofErr w:type="spellEnd"/>
      <w:r w:rsidRPr="00C67CED">
        <w:rPr>
          <w:rFonts w:ascii="Times New Roman" w:eastAsia="Times New Roman" w:hAnsi="Times New Roman" w:cs="Times New Roman"/>
          <w:color w:val="000000" w:themeColor="text1"/>
          <w:sz w:val="24"/>
          <w:szCs w:val="24"/>
          <w:lang w:val="el-GR"/>
        </w:rPr>
        <w:t>.</w:t>
      </w:r>
      <w:r w:rsidRPr="00C67CED">
        <w:rPr>
          <w:rStyle w:val="ae"/>
          <w:rFonts w:ascii="Times New Roman" w:eastAsia="Times New Roman" w:hAnsi="Times New Roman" w:cs="Times New Roman"/>
          <w:color w:val="000000" w:themeColor="text1"/>
          <w:sz w:val="24"/>
          <w:szCs w:val="24"/>
          <w:lang w:val="el-GR"/>
        </w:rPr>
        <w:footnoteReference w:id="12"/>
      </w:r>
    </w:p>
    <w:p w14:paraId="06A5FD67" w14:textId="77777777" w:rsidR="00BB4A47" w:rsidRDefault="00BB4A47" w:rsidP="00621D8C">
      <w:pPr>
        <w:spacing w:line="240" w:lineRule="auto"/>
        <w:ind w:left="283" w:right="283"/>
        <w:jc w:val="both"/>
        <w:rPr>
          <w:rFonts w:ascii="Times New Roman" w:hAnsi="Times New Roman" w:cs="Times New Roman"/>
          <w:color w:val="000000" w:themeColor="text1"/>
          <w:sz w:val="24"/>
          <w:szCs w:val="24"/>
          <w:lang w:val="el-GR"/>
        </w:rPr>
      </w:pPr>
    </w:p>
    <w:p w14:paraId="267979EB" w14:textId="77777777" w:rsidR="00BB4A47" w:rsidRDefault="00BB4A47" w:rsidP="00621D8C">
      <w:pPr>
        <w:spacing w:line="240" w:lineRule="auto"/>
        <w:ind w:left="283" w:right="283"/>
        <w:jc w:val="both"/>
        <w:rPr>
          <w:rFonts w:ascii="Times New Roman" w:hAnsi="Times New Roman" w:cs="Times New Roman"/>
          <w:color w:val="000000" w:themeColor="text1"/>
          <w:sz w:val="24"/>
          <w:szCs w:val="24"/>
          <w:lang w:val="el-GR"/>
        </w:rPr>
      </w:pPr>
    </w:p>
    <w:p w14:paraId="4898195C" w14:textId="77777777" w:rsidR="00BB4A47" w:rsidRDefault="00BB4A47" w:rsidP="00621D8C">
      <w:pPr>
        <w:spacing w:line="240" w:lineRule="auto"/>
        <w:ind w:left="283" w:right="283"/>
        <w:jc w:val="both"/>
        <w:rPr>
          <w:rFonts w:ascii="Times New Roman" w:hAnsi="Times New Roman" w:cs="Times New Roman"/>
          <w:color w:val="000000" w:themeColor="text1"/>
          <w:sz w:val="24"/>
          <w:szCs w:val="24"/>
          <w:lang w:val="el-GR"/>
        </w:rPr>
      </w:pPr>
    </w:p>
    <w:p w14:paraId="57278769" w14:textId="77777777" w:rsidR="00BB4A47" w:rsidRDefault="00BB4A47" w:rsidP="00621D8C">
      <w:pPr>
        <w:spacing w:line="240" w:lineRule="auto"/>
        <w:ind w:left="283" w:right="283"/>
        <w:jc w:val="both"/>
        <w:rPr>
          <w:rFonts w:ascii="Times New Roman" w:hAnsi="Times New Roman" w:cs="Times New Roman"/>
          <w:color w:val="000000" w:themeColor="text1"/>
          <w:sz w:val="24"/>
          <w:szCs w:val="24"/>
          <w:lang w:val="el-GR"/>
        </w:rPr>
      </w:pPr>
    </w:p>
    <w:p w14:paraId="668371A5" w14:textId="0E11AD06" w:rsidR="00EE5481" w:rsidRPr="00621D8C" w:rsidRDefault="004760B5" w:rsidP="00621D8C">
      <w:pPr>
        <w:spacing w:line="240" w:lineRule="auto"/>
        <w:ind w:left="283" w:right="283"/>
        <w:jc w:val="both"/>
        <w:rPr>
          <w:rFonts w:ascii="Times New Roman" w:hAnsi="Times New Roman" w:cs="Times New Roman"/>
          <w:color w:val="000000" w:themeColor="text1"/>
          <w:sz w:val="24"/>
          <w:szCs w:val="24"/>
          <w:lang w:val="el-GR"/>
        </w:rPr>
      </w:pPr>
      <w:r w:rsidRPr="00C67CED">
        <w:rPr>
          <w:rFonts w:ascii="Times New Roman" w:hAnsi="Times New Roman" w:cs="Times New Roman"/>
          <w:color w:val="000000" w:themeColor="text1"/>
          <w:sz w:val="24"/>
          <w:szCs w:val="24"/>
          <w:lang w:val="el-GR"/>
        </w:rPr>
        <w:lastRenderedPageBreak/>
        <w:t>[...] Ε</w:t>
      </w:r>
      <w:proofErr w:type="spellStart"/>
      <w:r w:rsidRPr="00C67CED">
        <w:rPr>
          <w:rFonts w:ascii="Times New Roman" w:hAnsi="Times New Roman" w:cs="Times New Roman"/>
          <w:color w:val="000000" w:themeColor="text1"/>
          <w:sz w:val="24"/>
          <w:szCs w:val="24"/>
          <w:lang w:val="el-GR"/>
        </w:rPr>
        <w:t>ἶναι</w:t>
      </w:r>
      <w:proofErr w:type="spellEnd"/>
      <w:r w:rsidRPr="00C67CED">
        <w:rPr>
          <w:rFonts w:ascii="Times New Roman" w:hAnsi="Times New Roman" w:cs="Times New Roman"/>
          <w:color w:val="000000" w:themeColor="text1"/>
          <w:sz w:val="24"/>
          <w:szCs w:val="24"/>
          <w:lang w:val="el-GR"/>
        </w:rPr>
        <w:t xml:space="preserve">  ἡ πρώτη </w:t>
      </w:r>
      <w:proofErr w:type="spellStart"/>
      <w:r w:rsidRPr="00C67CED">
        <w:rPr>
          <w:rFonts w:ascii="Times New Roman" w:hAnsi="Times New Roman" w:cs="Times New Roman"/>
          <w:color w:val="000000" w:themeColor="text1"/>
          <w:sz w:val="24"/>
          <w:szCs w:val="24"/>
          <w:lang w:val="el-GR"/>
        </w:rPr>
        <w:t>φορὰ</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εἰς</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τὴν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ἱστορίαν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τοῦ</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Ἰσλάμ</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καθ</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ἣν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Μουφτῆς</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ἀναδεικνύεται</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διὰ</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λαϊκῆς</w:t>
      </w:r>
      <w:proofErr w:type="spellEnd"/>
      <w:r w:rsidRPr="00C67CED">
        <w:rPr>
          <w:rFonts w:ascii="Times New Roman" w:hAnsi="Times New Roman" w:cs="Times New Roman"/>
          <w:color w:val="000000" w:themeColor="text1"/>
          <w:sz w:val="24"/>
          <w:szCs w:val="24"/>
          <w:lang w:val="el-GR"/>
        </w:rPr>
        <w:t xml:space="preserve">  ψήφου.  Ἡ </w:t>
      </w:r>
      <w:proofErr w:type="spellStart"/>
      <w:r w:rsidRPr="00C67CED">
        <w:rPr>
          <w:rFonts w:ascii="Times New Roman" w:hAnsi="Times New Roman" w:cs="Times New Roman"/>
          <w:color w:val="000000" w:themeColor="text1"/>
          <w:sz w:val="24"/>
          <w:szCs w:val="24"/>
          <w:lang w:val="el-GR"/>
        </w:rPr>
        <w:t>Τουρκικὴ</w:t>
      </w:r>
      <w:proofErr w:type="spellEnd"/>
      <w:r w:rsidRPr="00C67CED">
        <w:rPr>
          <w:rFonts w:ascii="Times New Roman" w:hAnsi="Times New Roman" w:cs="Times New Roman"/>
          <w:color w:val="000000" w:themeColor="text1"/>
          <w:sz w:val="24"/>
          <w:szCs w:val="24"/>
          <w:lang w:val="el-GR"/>
        </w:rPr>
        <w:t xml:space="preserve">  κοινότης  </w:t>
      </w:r>
      <w:proofErr w:type="spellStart"/>
      <w:r w:rsidRPr="00C67CED">
        <w:rPr>
          <w:rFonts w:ascii="Times New Roman" w:hAnsi="Times New Roman" w:cs="Times New Roman"/>
          <w:color w:val="000000" w:themeColor="text1"/>
          <w:sz w:val="24"/>
          <w:szCs w:val="24"/>
          <w:lang w:val="el-GR"/>
        </w:rPr>
        <w:t>τῆς</w:t>
      </w:r>
      <w:proofErr w:type="spellEnd"/>
      <w:r w:rsidRPr="00C67CED">
        <w:rPr>
          <w:rFonts w:ascii="Times New Roman" w:hAnsi="Times New Roman" w:cs="Times New Roman"/>
          <w:color w:val="000000" w:themeColor="text1"/>
          <w:sz w:val="24"/>
          <w:szCs w:val="24"/>
          <w:lang w:val="el-GR"/>
        </w:rPr>
        <w:t xml:space="preserve">  Κύπρου  </w:t>
      </w:r>
      <w:proofErr w:type="spellStart"/>
      <w:r w:rsidRPr="00C67CED">
        <w:rPr>
          <w:rFonts w:ascii="Times New Roman" w:hAnsi="Times New Roman" w:cs="Times New Roman"/>
          <w:color w:val="000000" w:themeColor="text1"/>
          <w:sz w:val="24"/>
          <w:szCs w:val="24"/>
          <w:lang w:val="el-GR"/>
        </w:rPr>
        <w:t>ἐχαιρέτισε</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τὴν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ἐκλογὴν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ὡς</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μεγάλην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ἠθικὴν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νίκην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Οἱ</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Τοῦρκοι</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τῆς</w:t>
      </w:r>
      <w:proofErr w:type="spellEnd"/>
      <w:r w:rsidRPr="00C67CED">
        <w:rPr>
          <w:rFonts w:ascii="Times New Roman" w:hAnsi="Times New Roman" w:cs="Times New Roman"/>
          <w:color w:val="000000" w:themeColor="text1"/>
          <w:sz w:val="24"/>
          <w:szCs w:val="24"/>
          <w:lang w:val="el-GR"/>
        </w:rPr>
        <w:t xml:space="preserve">  Κύπρου  </w:t>
      </w:r>
      <w:proofErr w:type="spellStart"/>
      <w:r w:rsidRPr="00C67CED">
        <w:rPr>
          <w:rFonts w:ascii="Times New Roman" w:hAnsi="Times New Roman" w:cs="Times New Roman"/>
          <w:color w:val="000000" w:themeColor="text1"/>
          <w:sz w:val="24"/>
          <w:szCs w:val="24"/>
          <w:lang w:val="el-GR"/>
        </w:rPr>
        <w:t>ἐζήτουν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τοιοῦτο</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προνόμιον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ἀφ</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ὅτου</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αἱ</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Βρεττανικαὶ</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Ἀρχαὶ</w:t>
      </w:r>
      <w:proofErr w:type="spellEnd"/>
      <w:r w:rsidRPr="00C67CED">
        <w:rPr>
          <w:rFonts w:ascii="Times New Roman" w:hAnsi="Times New Roman" w:cs="Times New Roman"/>
          <w:color w:val="000000" w:themeColor="text1"/>
          <w:sz w:val="24"/>
          <w:szCs w:val="24"/>
          <w:lang w:val="el-GR"/>
        </w:rPr>
        <w:t xml:space="preserve"> κατήργησαν </w:t>
      </w:r>
      <w:proofErr w:type="spellStart"/>
      <w:r w:rsidRPr="00C67CED">
        <w:rPr>
          <w:rFonts w:ascii="Times New Roman" w:hAnsi="Times New Roman" w:cs="Times New Roman"/>
          <w:color w:val="000000" w:themeColor="text1"/>
          <w:sz w:val="24"/>
          <w:szCs w:val="24"/>
          <w:lang w:val="el-GR"/>
        </w:rPr>
        <w:t>τὴν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θέσιν</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Μουφτῆ</w:t>
      </w:r>
      <w:proofErr w:type="spellEnd"/>
      <w:r w:rsidRPr="00C67CED">
        <w:rPr>
          <w:rFonts w:ascii="Times New Roman" w:hAnsi="Times New Roman" w:cs="Times New Roman"/>
          <w:color w:val="000000" w:themeColor="text1"/>
          <w:sz w:val="24"/>
          <w:szCs w:val="24"/>
          <w:lang w:val="el-GR"/>
        </w:rPr>
        <w:t xml:space="preserve"> </w:t>
      </w:r>
      <w:proofErr w:type="spellStart"/>
      <w:r w:rsidRPr="00C67CED">
        <w:rPr>
          <w:rFonts w:ascii="Times New Roman" w:hAnsi="Times New Roman" w:cs="Times New Roman"/>
          <w:color w:val="000000" w:themeColor="text1"/>
          <w:sz w:val="24"/>
          <w:szCs w:val="24"/>
          <w:lang w:val="el-GR"/>
        </w:rPr>
        <w:t>πρὸ</w:t>
      </w:r>
      <w:proofErr w:type="spellEnd"/>
      <w:r w:rsidRPr="00C67CED">
        <w:rPr>
          <w:rFonts w:ascii="Times New Roman" w:hAnsi="Times New Roman" w:cs="Times New Roman"/>
          <w:color w:val="000000" w:themeColor="text1"/>
          <w:sz w:val="24"/>
          <w:szCs w:val="24"/>
          <w:lang w:val="el-GR"/>
        </w:rPr>
        <w:t xml:space="preserve"> 25ετίας.</w:t>
      </w:r>
      <w:r w:rsidRPr="00C67CED">
        <w:rPr>
          <w:rStyle w:val="ae"/>
          <w:rFonts w:ascii="Times New Roman" w:hAnsi="Times New Roman" w:cs="Times New Roman"/>
          <w:color w:val="000000" w:themeColor="text1"/>
          <w:sz w:val="24"/>
          <w:szCs w:val="24"/>
          <w:lang w:val="el-GR"/>
        </w:rPr>
        <w:footnoteReference w:id="13"/>
      </w:r>
    </w:p>
    <w:p w14:paraId="76AB86BD" w14:textId="2EF77655" w:rsidR="005B5A90" w:rsidRDefault="00D861E1" w:rsidP="005B5A90">
      <w:pPr>
        <w:spacing w:after="0" w:line="240" w:lineRule="auto"/>
        <w:jc w:val="both"/>
        <w:rPr>
          <w:rFonts w:ascii="Times New Roman" w:hAnsi="Times New Roman" w:cs="Times New Roman"/>
          <w:b/>
          <w:sz w:val="24"/>
          <w:szCs w:val="24"/>
          <w:lang w:val="el-GR"/>
        </w:rPr>
      </w:pPr>
      <w:r>
        <w:rPr>
          <w:rFonts w:ascii="Times New Roman" w:hAnsi="Times New Roman" w:cs="Times New Roman"/>
          <w:b/>
          <w:color w:val="000000" w:themeColor="text1"/>
          <w:sz w:val="24"/>
          <w:szCs w:val="24"/>
          <w:lang w:val="el-GR"/>
        </w:rPr>
        <w:t>3</w:t>
      </w:r>
      <w:r w:rsidR="005B5A90" w:rsidRPr="005B5A90">
        <w:rPr>
          <w:rFonts w:ascii="Times New Roman" w:hAnsi="Times New Roman" w:cs="Times New Roman"/>
          <w:b/>
          <w:color w:val="000000" w:themeColor="text1"/>
          <w:sz w:val="24"/>
          <w:szCs w:val="24"/>
          <w:lang w:val="el-GR"/>
        </w:rPr>
        <w:t>.</w:t>
      </w:r>
      <w:r w:rsidR="005B5A90" w:rsidRPr="005B5A90">
        <w:rPr>
          <w:rFonts w:ascii="Times New Roman" w:hAnsi="Times New Roman" w:cs="Times New Roman"/>
          <w:b/>
          <w:sz w:val="24"/>
          <w:szCs w:val="24"/>
          <w:lang w:val="el-GR"/>
        </w:rPr>
        <w:t>Η πηγή από το  σχολικό εγχειρίδιο</w:t>
      </w:r>
    </w:p>
    <w:p w14:paraId="1AFCE2F6" w14:textId="77777777" w:rsidR="002402B1" w:rsidRDefault="002402B1" w:rsidP="005B5A90">
      <w:pPr>
        <w:spacing w:after="0" w:line="240" w:lineRule="auto"/>
        <w:jc w:val="both"/>
        <w:rPr>
          <w:rFonts w:ascii="Times New Roman" w:hAnsi="Times New Roman" w:cs="Times New Roman"/>
          <w:b/>
          <w:sz w:val="24"/>
          <w:szCs w:val="24"/>
          <w:lang w:val="el-GR"/>
        </w:rPr>
      </w:pPr>
    </w:p>
    <w:p w14:paraId="28B63A1C" w14:textId="78808978" w:rsidR="00C356EF" w:rsidRDefault="00516986" w:rsidP="00516986">
      <w:pPr>
        <w:spacing w:after="0" w:line="240" w:lineRule="auto"/>
        <w:ind w:left="283" w:right="283"/>
        <w:jc w:val="both"/>
        <w:rPr>
          <w:rFonts w:ascii="Times New Roman" w:hAnsi="Times New Roman" w:cs="Times New Roman"/>
          <w:bCs/>
          <w:color w:val="000000" w:themeColor="text1"/>
          <w:sz w:val="24"/>
          <w:szCs w:val="24"/>
          <w:lang w:val="el-GR"/>
        </w:rPr>
      </w:pPr>
      <w:r w:rsidRPr="00C356EF">
        <w:rPr>
          <w:rFonts w:ascii="Times New Roman" w:hAnsi="Times New Roman" w:cs="Times New Roman"/>
          <w:bCs/>
          <w:color w:val="000000" w:themeColor="text1"/>
          <w:sz w:val="24"/>
          <w:szCs w:val="24"/>
          <w:lang w:val="el-GR"/>
        </w:rPr>
        <w:t>[…]</w:t>
      </w:r>
      <w:r w:rsidR="00C356EF">
        <w:rPr>
          <w:rFonts w:ascii="Times New Roman" w:hAnsi="Times New Roman" w:cs="Times New Roman"/>
          <w:bCs/>
          <w:color w:val="000000" w:themeColor="text1"/>
          <w:sz w:val="24"/>
          <w:szCs w:val="24"/>
          <w:lang w:val="el-GR"/>
        </w:rPr>
        <w:t xml:space="preserve">Όξυνση  των σχέσεων  μεταξύ  Εκκλησίας και  αγγλικής κυβέρνησης δημιουργήθηκε  ωστόσο, όταν  τέθηκε  το θέμα του  πολιτειακού  διακανονισμού του καθεστώτος της κυπριακής  Εκκλησίας. Δηλαδή, οι Κύπριοι αρχιερείς  ανέμεναν  από τη  νέα διοίκηση  του  "χριστιανικού  έθνους" των Άγγλων να αναγνωρίσει  τουλάχιστο ότι  συνέχιζαν  να ισχύουν  τα οθωμανικά προνόμια και τα σουλτανικά </w:t>
      </w:r>
      <w:proofErr w:type="spellStart"/>
      <w:r w:rsidR="00C356EF">
        <w:rPr>
          <w:rFonts w:ascii="Times New Roman" w:hAnsi="Times New Roman" w:cs="Times New Roman"/>
          <w:bCs/>
          <w:color w:val="000000" w:themeColor="text1"/>
          <w:sz w:val="24"/>
          <w:szCs w:val="24"/>
          <w:lang w:val="el-GR"/>
        </w:rPr>
        <w:t>βεράτια</w:t>
      </w:r>
      <w:proofErr w:type="spellEnd"/>
      <w:r w:rsidR="00C356EF">
        <w:rPr>
          <w:rFonts w:ascii="Times New Roman" w:hAnsi="Times New Roman" w:cs="Times New Roman"/>
          <w:bCs/>
          <w:color w:val="000000" w:themeColor="text1"/>
          <w:sz w:val="24"/>
          <w:szCs w:val="24"/>
          <w:lang w:val="el-GR"/>
        </w:rPr>
        <w:t>. Όμως προσέκρουσαν  στον ορθολογισμό ενός  σύγχρονου καθεστώτος, το οποίο  δεν ευνοούσε να  παραχωρήσει  στην Εκκλησία  αρμοδιότητες  που θεωρούσε αποκλειστικά δικές  του.</w:t>
      </w:r>
    </w:p>
    <w:p w14:paraId="526FD13B" w14:textId="6C22A8D9" w:rsidR="005B5A90" w:rsidRPr="00C356EF" w:rsidRDefault="00C356EF" w:rsidP="00516986">
      <w:pPr>
        <w:spacing w:after="0" w:line="240" w:lineRule="auto"/>
        <w:ind w:left="283" w:right="283"/>
        <w:jc w:val="both"/>
        <w:rPr>
          <w:rFonts w:ascii="Times New Roman" w:hAnsi="Times New Roman" w:cs="Times New Roman"/>
          <w:bCs/>
          <w:color w:val="000000" w:themeColor="text1"/>
          <w:sz w:val="24"/>
          <w:szCs w:val="24"/>
          <w:lang w:val="el-GR"/>
        </w:rPr>
      </w:pPr>
      <w:r>
        <w:rPr>
          <w:rFonts w:ascii="Times New Roman" w:hAnsi="Times New Roman" w:cs="Times New Roman"/>
          <w:bCs/>
          <w:color w:val="000000" w:themeColor="text1"/>
          <w:sz w:val="24"/>
          <w:szCs w:val="24"/>
          <w:lang w:val="el-GR"/>
        </w:rPr>
        <w:t>Έτσι  οι Άγγλοι κατάργησαν  το δικαίωμα της Εκκλησίας να της  παραχωρούνται  αστυνομικοί, για να βοηθούν  τους  εισπράκτορες  της στην είσπραξη των φόρων. Επίσης κατάργησαν το προνόμιο των κληρικών να μην  συλλαμβάνονται  και να μην υφίσταται  ταπεινωτική  για  το σχήμα τους  τιμωρία.</w:t>
      </w:r>
      <w:r w:rsidR="0036667F">
        <w:rPr>
          <w:rStyle w:val="ae"/>
          <w:rFonts w:ascii="Times New Roman" w:hAnsi="Times New Roman" w:cs="Times New Roman"/>
          <w:bCs/>
          <w:color w:val="000000" w:themeColor="text1"/>
          <w:sz w:val="24"/>
          <w:szCs w:val="24"/>
          <w:lang w:val="en-US"/>
        </w:rPr>
        <w:footnoteReference w:id="14"/>
      </w:r>
      <w:r w:rsidR="00604A61" w:rsidRPr="00C356EF">
        <w:rPr>
          <w:rFonts w:ascii="Times New Roman" w:hAnsi="Times New Roman" w:cs="Times New Roman"/>
          <w:bCs/>
          <w:color w:val="000000" w:themeColor="text1"/>
          <w:sz w:val="24"/>
          <w:szCs w:val="24"/>
          <w:lang w:val="el-GR"/>
        </w:rPr>
        <w:t xml:space="preserve"> </w:t>
      </w:r>
    </w:p>
    <w:p w14:paraId="109109CF" w14:textId="77777777" w:rsidR="00955EA0" w:rsidRDefault="00955EA0" w:rsidP="005B5A90">
      <w:pPr>
        <w:spacing w:after="0" w:line="240" w:lineRule="auto"/>
        <w:jc w:val="both"/>
        <w:rPr>
          <w:rFonts w:ascii="Times New Roman" w:hAnsi="Times New Roman" w:cs="Times New Roman"/>
          <w:b/>
          <w:sz w:val="24"/>
          <w:szCs w:val="24"/>
          <w:lang w:val="el-GR"/>
        </w:rPr>
      </w:pPr>
    </w:p>
    <w:p w14:paraId="2D5CFF84" w14:textId="4C205CB3" w:rsidR="005B5A90" w:rsidRPr="009E49F5" w:rsidRDefault="00D861E1" w:rsidP="005B5A90">
      <w:pPr>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4</w:t>
      </w:r>
      <w:r w:rsidR="005B5A90" w:rsidRPr="009E49F5">
        <w:rPr>
          <w:rFonts w:ascii="Times New Roman" w:hAnsi="Times New Roman" w:cs="Times New Roman"/>
          <w:b/>
          <w:sz w:val="24"/>
          <w:szCs w:val="24"/>
          <w:lang w:val="el-GR"/>
        </w:rPr>
        <w:t>.</w:t>
      </w:r>
      <w:r w:rsidR="005B5A90" w:rsidRPr="005B5A90">
        <w:rPr>
          <w:rFonts w:ascii="Times New Roman" w:hAnsi="Times New Roman" w:cs="Times New Roman"/>
          <w:b/>
          <w:sz w:val="24"/>
          <w:szCs w:val="24"/>
          <w:lang w:val="el-GR"/>
        </w:rPr>
        <w:t>Επιλεγμένη</w:t>
      </w:r>
      <w:r w:rsidR="005B5A90" w:rsidRPr="009E49F5">
        <w:rPr>
          <w:rFonts w:ascii="Times New Roman" w:hAnsi="Times New Roman" w:cs="Times New Roman"/>
          <w:b/>
          <w:sz w:val="24"/>
          <w:szCs w:val="24"/>
          <w:lang w:val="el-GR"/>
        </w:rPr>
        <w:t xml:space="preserve">  </w:t>
      </w:r>
      <w:r w:rsidR="005B5A90" w:rsidRPr="005B5A90">
        <w:rPr>
          <w:rFonts w:ascii="Times New Roman" w:hAnsi="Times New Roman" w:cs="Times New Roman"/>
          <w:b/>
          <w:sz w:val="24"/>
          <w:szCs w:val="24"/>
          <w:lang w:val="el-GR"/>
        </w:rPr>
        <w:t>βιβλιογραφία</w:t>
      </w:r>
    </w:p>
    <w:p w14:paraId="060E8907" w14:textId="77777777" w:rsidR="005B5A90" w:rsidRPr="009E49F5" w:rsidRDefault="005B5A90" w:rsidP="006163C5">
      <w:pPr>
        <w:spacing w:after="0" w:line="240" w:lineRule="auto"/>
        <w:jc w:val="both"/>
        <w:rPr>
          <w:rFonts w:ascii="Times New Roman" w:hAnsi="Times New Roman" w:cs="Times New Roman"/>
          <w:bCs/>
          <w:color w:val="000000" w:themeColor="text1"/>
          <w:sz w:val="24"/>
          <w:szCs w:val="24"/>
          <w:lang w:val="el-GR"/>
        </w:rPr>
      </w:pPr>
    </w:p>
    <w:p w14:paraId="4E94697B" w14:textId="0AC427E3" w:rsidR="009E49F5" w:rsidRPr="00157A5F" w:rsidRDefault="009E49F5" w:rsidP="006163C5">
      <w:pPr>
        <w:pStyle w:val="Web"/>
        <w:spacing w:before="0" w:beforeAutospacing="0" w:after="0" w:afterAutospacing="0"/>
        <w:jc w:val="both"/>
        <w:rPr>
          <w:b/>
          <w:color w:val="000000" w:themeColor="text1"/>
          <w:lang w:val="el-GR"/>
        </w:rPr>
      </w:pPr>
      <w:proofErr w:type="spellStart"/>
      <w:r w:rsidRPr="00157A5F">
        <w:rPr>
          <w:color w:val="000000" w:themeColor="text1"/>
        </w:rPr>
        <w:t>Altan</w:t>
      </w:r>
      <w:proofErr w:type="spellEnd"/>
      <w:r w:rsidRPr="00157A5F">
        <w:rPr>
          <w:color w:val="000000" w:themeColor="text1"/>
          <w:lang w:val="el-GR"/>
        </w:rPr>
        <w:t xml:space="preserve"> </w:t>
      </w:r>
      <w:proofErr w:type="spellStart"/>
      <w:r w:rsidRPr="00157A5F">
        <w:rPr>
          <w:color w:val="000000" w:themeColor="text1"/>
        </w:rPr>
        <w:t>Mustafa</w:t>
      </w:r>
      <w:proofErr w:type="spellEnd"/>
      <w:r w:rsidRPr="00157A5F">
        <w:rPr>
          <w:color w:val="000000" w:themeColor="text1"/>
          <w:lang w:val="el-GR"/>
        </w:rPr>
        <w:t xml:space="preserve"> </w:t>
      </w:r>
      <w:proofErr w:type="spellStart"/>
      <w:r w:rsidRPr="00157A5F">
        <w:rPr>
          <w:color w:val="000000" w:themeColor="text1"/>
        </w:rPr>
        <w:t>Ha</w:t>
      </w:r>
      <w:proofErr w:type="spellEnd"/>
      <w:r w:rsidRPr="00157A5F">
        <w:rPr>
          <w:color w:val="000000" w:themeColor="text1"/>
          <w:lang w:val="el-GR"/>
        </w:rPr>
        <w:t>ş</w:t>
      </w:r>
      <w:proofErr w:type="spellStart"/>
      <w:r w:rsidRPr="00157A5F">
        <w:rPr>
          <w:color w:val="000000" w:themeColor="text1"/>
        </w:rPr>
        <w:t>im</w:t>
      </w:r>
      <w:proofErr w:type="spellEnd"/>
      <w:r w:rsidRPr="00157A5F">
        <w:rPr>
          <w:color w:val="000000" w:themeColor="text1"/>
          <w:lang w:val="el-GR"/>
        </w:rPr>
        <w:t xml:space="preserve">,  </w:t>
      </w:r>
      <w:proofErr w:type="spellStart"/>
      <w:r w:rsidRPr="00157A5F">
        <w:rPr>
          <w:i/>
          <w:iCs/>
          <w:color w:val="000000" w:themeColor="text1"/>
        </w:rPr>
        <w:t>Belgelerle</w:t>
      </w:r>
      <w:proofErr w:type="spellEnd"/>
      <w:r w:rsidRPr="00157A5F">
        <w:rPr>
          <w:i/>
          <w:iCs/>
          <w:color w:val="000000" w:themeColor="text1"/>
          <w:lang w:val="el-GR"/>
        </w:rPr>
        <w:t xml:space="preserve"> </w:t>
      </w:r>
      <w:r w:rsidRPr="00157A5F">
        <w:rPr>
          <w:i/>
          <w:iCs/>
          <w:color w:val="000000" w:themeColor="text1"/>
        </w:rPr>
        <w:t>K</w:t>
      </w:r>
      <w:r w:rsidRPr="00157A5F">
        <w:rPr>
          <w:i/>
          <w:iCs/>
          <w:color w:val="000000" w:themeColor="text1"/>
          <w:lang w:val="el-GR"/>
        </w:rPr>
        <w:t>ı</w:t>
      </w:r>
      <w:proofErr w:type="spellStart"/>
      <w:r w:rsidRPr="00157A5F">
        <w:rPr>
          <w:i/>
          <w:iCs/>
          <w:color w:val="000000" w:themeColor="text1"/>
        </w:rPr>
        <w:t>br</w:t>
      </w:r>
      <w:proofErr w:type="spellEnd"/>
      <w:r w:rsidRPr="00157A5F">
        <w:rPr>
          <w:i/>
          <w:iCs/>
          <w:color w:val="000000" w:themeColor="text1"/>
          <w:lang w:val="el-GR"/>
        </w:rPr>
        <w:t>ı</w:t>
      </w:r>
      <w:r w:rsidRPr="00157A5F">
        <w:rPr>
          <w:i/>
          <w:iCs/>
          <w:color w:val="000000" w:themeColor="text1"/>
        </w:rPr>
        <w:t>s</w:t>
      </w:r>
      <w:r w:rsidRPr="00157A5F">
        <w:rPr>
          <w:i/>
          <w:iCs/>
          <w:color w:val="000000" w:themeColor="text1"/>
          <w:lang w:val="el-GR"/>
        </w:rPr>
        <w:t xml:space="preserve"> </w:t>
      </w:r>
      <w:r w:rsidRPr="00157A5F">
        <w:rPr>
          <w:i/>
          <w:iCs/>
          <w:color w:val="000000" w:themeColor="text1"/>
        </w:rPr>
        <w:t>T</w:t>
      </w:r>
      <w:r w:rsidRPr="00157A5F">
        <w:rPr>
          <w:i/>
          <w:iCs/>
          <w:color w:val="000000" w:themeColor="text1"/>
          <w:lang w:val="el-GR"/>
        </w:rPr>
        <w:t>ü</w:t>
      </w:r>
      <w:proofErr w:type="spellStart"/>
      <w:r w:rsidRPr="00157A5F">
        <w:rPr>
          <w:i/>
          <w:iCs/>
          <w:color w:val="000000" w:themeColor="text1"/>
        </w:rPr>
        <w:t>rk</w:t>
      </w:r>
      <w:proofErr w:type="spellEnd"/>
      <w:r w:rsidRPr="00157A5F">
        <w:rPr>
          <w:i/>
          <w:iCs/>
          <w:color w:val="000000" w:themeColor="text1"/>
          <w:lang w:val="el-GR"/>
        </w:rPr>
        <w:t xml:space="preserve"> </w:t>
      </w:r>
      <w:proofErr w:type="spellStart"/>
      <w:r w:rsidRPr="00157A5F">
        <w:rPr>
          <w:i/>
          <w:iCs/>
          <w:color w:val="000000" w:themeColor="text1"/>
        </w:rPr>
        <w:t>vak</w:t>
      </w:r>
      <w:proofErr w:type="spellEnd"/>
      <w:r w:rsidRPr="00157A5F">
        <w:rPr>
          <w:i/>
          <w:iCs/>
          <w:color w:val="000000" w:themeColor="text1"/>
          <w:lang w:val="el-GR"/>
        </w:rPr>
        <w:t>ı</w:t>
      </w:r>
      <w:proofErr w:type="spellStart"/>
      <w:r w:rsidRPr="00157A5F">
        <w:rPr>
          <w:i/>
          <w:iCs/>
          <w:color w:val="000000" w:themeColor="text1"/>
        </w:rPr>
        <w:t>flar</w:t>
      </w:r>
      <w:proofErr w:type="spellEnd"/>
      <w:r w:rsidRPr="00157A5F">
        <w:rPr>
          <w:i/>
          <w:iCs/>
          <w:color w:val="000000" w:themeColor="text1"/>
          <w:lang w:val="el-GR"/>
        </w:rPr>
        <w:t xml:space="preserve"> </w:t>
      </w:r>
      <w:proofErr w:type="spellStart"/>
      <w:r w:rsidRPr="00157A5F">
        <w:rPr>
          <w:i/>
          <w:iCs/>
          <w:color w:val="000000" w:themeColor="text1"/>
        </w:rPr>
        <w:t>tarihi</w:t>
      </w:r>
      <w:proofErr w:type="spellEnd"/>
      <w:r w:rsidRPr="00157A5F">
        <w:rPr>
          <w:i/>
          <w:iCs/>
          <w:color w:val="000000" w:themeColor="text1"/>
          <w:lang w:val="el-GR"/>
        </w:rPr>
        <w:t>:1571-1974,</w:t>
      </w:r>
      <w:r w:rsidRPr="00157A5F">
        <w:rPr>
          <w:color w:val="000000" w:themeColor="text1"/>
          <w:lang w:val="el-GR"/>
        </w:rPr>
        <w:t xml:space="preserve"> </w:t>
      </w:r>
      <w:r w:rsidRPr="00157A5F">
        <w:rPr>
          <w:color w:val="000000" w:themeColor="text1"/>
        </w:rPr>
        <w:t>K</w:t>
      </w:r>
      <w:r w:rsidRPr="00157A5F">
        <w:rPr>
          <w:color w:val="000000" w:themeColor="text1"/>
          <w:lang w:val="el-GR"/>
        </w:rPr>
        <w:t>ı</w:t>
      </w:r>
      <w:proofErr w:type="spellStart"/>
      <w:r w:rsidRPr="00157A5F">
        <w:rPr>
          <w:color w:val="000000" w:themeColor="text1"/>
        </w:rPr>
        <w:t>br</w:t>
      </w:r>
      <w:proofErr w:type="spellEnd"/>
      <w:r w:rsidRPr="00157A5F">
        <w:rPr>
          <w:color w:val="000000" w:themeColor="text1"/>
          <w:lang w:val="el-GR"/>
        </w:rPr>
        <w:t>ı</w:t>
      </w:r>
      <w:r w:rsidRPr="00157A5F">
        <w:rPr>
          <w:color w:val="000000" w:themeColor="text1"/>
        </w:rPr>
        <w:t>s</w:t>
      </w:r>
      <w:r w:rsidRPr="00157A5F">
        <w:rPr>
          <w:color w:val="000000" w:themeColor="text1"/>
          <w:lang w:val="el-GR"/>
        </w:rPr>
        <w:t xml:space="preserve"> </w:t>
      </w:r>
      <w:proofErr w:type="spellStart"/>
      <w:r w:rsidRPr="00157A5F">
        <w:rPr>
          <w:color w:val="000000" w:themeColor="text1"/>
        </w:rPr>
        <w:t>Vak</w:t>
      </w:r>
      <w:proofErr w:type="spellEnd"/>
      <w:r w:rsidRPr="00157A5F">
        <w:rPr>
          <w:color w:val="000000" w:themeColor="text1"/>
          <w:lang w:val="el-GR"/>
        </w:rPr>
        <w:t>ı</w:t>
      </w:r>
      <w:proofErr w:type="spellStart"/>
      <w:r w:rsidRPr="00157A5F">
        <w:rPr>
          <w:color w:val="000000" w:themeColor="text1"/>
        </w:rPr>
        <w:t>flar</w:t>
      </w:r>
      <w:proofErr w:type="spellEnd"/>
      <w:r w:rsidRPr="00157A5F">
        <w:rPr>
          <w:color w:val="000000" w:themeColor="text1"/>
          <w:lang w:val="el-GR"/>
        </w:rPr>
        <w:t xml:space="preserve"> </w:t>
      </w:r>
      <w:r w:rsidRPr="00157A5F">
        <w:rPr>
          <w:color w:val="000000" w:themeColor="text1"/>
          <w:lang w:val="tr-TR"/>
        </w:rPr>
        <w:t>İ</w:t>
      </w:r>
      <w:proofErr w:type="spellStart"/>
      <w:r w:rsidRPr="00157A5F">
        <w:rPr>
          <w:color w:val="000000" w:themeColor="text1"/>
        </w:rPr>
        <w:t>daresi</w:t>
      </w:r>
      <w:proofErr w:type="spellEnd"/>
      <w:r w:rsidRPr="00157A5F">
        <w:rPr>
          <w:color w:val="000000" w:themeColor="text1"/>
          <w:lang w:val="el-GR"/>
        </w:rPr>
        <w:t xml:space="preserve"> 1986.</w:t>
      </w:r>
      <w:r w:rsidRPr="00157A5F">
        <w:rPr>
          <w:b/>
          <w:color w:val="000000" w:themeColor="text1"/>
          <w:lang w:val="el-GR"/>
        </w:rPr>
        <w:t xml:space="preserve"> </w:t>
      </w:r>
    </w:p>
    <w:p w14:paraId="3E98C5D0" w14:textId="74AC963C" w:rsidR="00621D8C" w:rsidRPr="00621D8C" w:rsidRDefault="00621D8C" w:rsidP="00621D8C">
      <w:pPr>
        <w:pStyle w:val="ad"/>
        <w:jc w:val="both"/>
        <w:rPr>
          <w:rFonts w:ascii="Times New Roman" w:hAnsi="Times New Roman" w:cs="Times New Roman"/>
          <w:sz w:val="24"/>
          <w:szCs w:val="24"/>
          <w:lang w:val="el-GR"/>
        </w:rPr>
      </w:pPr>
      <w:r w:rsidRPr="00621D8C">
        <w:rPr>
          <w:rFonts w:ascii="Times New Roman" w:hAnsi="Times New Roman" w:cs="Times New Roman"/>
          <w:sz w:val="24"/>
          <w:szCs w:val="24"/>
          <w:lang w:val="el-GR"/>
        </w:rPr>
        <w:t xml:space="preserve">Εφημερίδα  </w:t>
      </w:r>
      <w:r w:rsidRPr="00621D8C">
        <w:rPr>
          <w:rFonts w:ascii="Times New Roman" w:hAnsi="Times New Roman" w:cs="Times New Roman"/>
          <w:i/>
          <w:sz w:val="24"/>
          <w:szCs w:val="24"/>
          <w:lang w:val="el-GR"/>
        </w:rPr>
        <w:t>Αλήθεια</w:t>
      </w:r>
      <w:r w:rsidRPr="00621D8C">
        <w:rPr>
          <w:rFonts w:ascii="Times New Roman" w:hAnsi="Times New Roman" w:cs="Times New Roman"/>
          <w:sz w:val="24"/>
          <w:szCs w:val="24"/>
          <w:lang w:val="el-GR"/>
        </w:rPr>
        <w:t xml:space="preserve">, «ΝΟΜΟΣ  ΠΕΡΙ ΛΗΨΕΩΣ  ΠΡΟΣΩΡΙΝΗΣ ΠΡΟΝΟΙΑΣ  ΠΡΟΣ ΠΡΟΣΤΑΣΙΑΝ ΤΩΝ ΑΞΙΩΣΕΩΝ ΤΩΝ  ΕΚΚΛΗΣΙΑΣΤΙΚΩΝ ΣΩΜΑΤΕΙΩΝ ΕΠΙ  ΤΙΝΩΝ ΚΤΗΜΑΤΩΝ ΕΝ  ΚΥΠΡῼ», 8)20 Ιουλίου 1893.  </w:t>
      </w:r>
    </w:p>
    <w:p w14:paraId="30E446FD" w14:textId="72FF136A" w:rsidR="0078048D" w:rsidRDefault="0078048D" w:rsidP="00157A5F">
      <w:pPr>
        <w:spacing w:after="0" w:line="240" w:lineRule="auto"/>
        <w:jc w:val="both"/>
        <w:rPr>
          <w:rFonts w:ascii="Times New Roman" w:eastAsia="Times New Roman" w:hAnsi="Times New Roman" w:cs="Times New Roman"/>
          <w:color w:val="000000" w:themeColor="text1"/>
          <w:sz w:val="24"/>
          <w:szCs w:val="24"/>
          <w:lang w:val="el-GR"/>
        </w:rPr>
      </w:pPr>
      <w:r w:rsidRPr="00157A5F">
        <w:rPr>
          <w:rFonts w:ascii="Times New Roman" w:eastAsia="Times New Roman" w:hAnsi="Times New Roman" w:cs="Times New Roman"/>
          <w:color w:val="000000" w:themeColor="text1"/>
          <w:sz w:val="24"/>
          <w:szCs w:val="24"/>
          <w:lang w:val="el-GR"/>
        </w:rPr>
        <w:t xml:space="preserve">Εφημερίδα </w:t>
      </w:r>
      <w:r w:rsidRPr="00157A5F">
        <w:rPr>
          <w:rFonts w:ascii="Times New Roman" w:eastAsia="Times New Roman" w:hAnsi="Times New Roman" w:cs="Times New Roman"/>
          <w:i/>
          <w:color w:val="000000" w:themeColor="text1"/>
          <w:sz w:val="24"/>
          <w:szCs w:val="24"/>
          <w:lang w:val="tr-TR"/>
        </w:rPr>
        <w:t>Hürsöz</w:t>
      </w:r>
      <w:r w:rsidRPr="00157A5F">
        <w:rPr>
          <w:rFonts w:ascii="Times New Roman" w:eastAsia="Times New Roman" w:hAnsi="Times New Roman" w:cs="Times New Roman"/>
          <w:color w:val="000000" w:themeColor="text1"/>
          <w:sz w:val="24"/>
          <w:szCs w:val="24"/>
          <w:lang w:val="tr-TR"/>
        </w:rPr>
        <w:t xml:space="preserve">, 24 Kasım 1946. </w:t>
      </w:r>
    </w:p>
    <w:p w14:paraId="44564E5C" w14:textId="77777777" w:rsidR="00621D8C" w:rsidRPr="00621D8C" w:rsidRDefault="00621D8C" w:rsidP="00621D8C">
      <w:pPr>
        <w:pStyle w:val="ad"/>
        <w:jc w:val="both"/>
        <w:rPr>
          <w:rFonts w:ascii="Times New Roman" w:hAnsi="Times New Roman" w:cs="Times New Roman"/>
          <w:sz w:val="24"/>
          <w:szCs w:val="24"/>
          <w:lang w:val="el-GR"/>
        </w:rPr>
      </w:pPr>
      <w:r w:rsidRPr="00621D8C">
        <w:rPr>
          <w:rFonts w:ascii="Times New Roman" w:hAnsi="Times New Roman" w:cs="Times New Roman"/>
          <w:sz w:val="24"/>
          <w:szCs w:val="24"/>
          <w:lang w:val="el-GR"/>
        </w:rPr>
        <w:t xml:space="preserve">Εφημερίδα  </w:t>
      </w:r>
      <w:r w:rsidRPr="00621D8C">
        <w:rPr>
          <w:rFonts w:ascii="Times New Roman" w:hAnsi="Times New Roman" w:cs="Times New Roman"/>
          <w:i/>
          <w:sz w:val="24"/>
          <w:szCs w:val="24"/>
          <w:lang w:val="el-GR"/>
        </w:rPr>
        <w:t xml:space="preserve">Νέον </w:t>
      </w:r>
      <w:proofErr w:type="spellStart"/>
      <w:r w:rsidRPr="00621D8C">
        <w:rPr>
          <w:rFonts w:ascii="Times New Roman" w:hAnsi="Times New Roman" w:cs="Times New Roman"/>
          <w:i/>
          <w:sz w:val="24"/>
          <w:szCs w:val="24"/>
          <w:lang w:val="el-GR"/>
        </w:rPr>
        <w:t>Κίτιον</w:t>
      </w:r>
      <w:proofErr w:type="spellEnd"/>
      <w:r w:rsidRPr="00621D8C">
        <w:rPr>
          <w:rFonts w:ascii="Times New Roman" w:hAnsi="Times New Roman" w:cs="Times New Roman"/>
          <w:sz w:val="24"/>
          <w:szCs w:val="24"/>
          <w:lang w:val="el-GR"/>
        </w:rPr>
        <w:t xml:space="preserve">, «ΤΟ  ΕΚΚΛΗΣΙΑΣΤΙΚΟΝ ΖΗΤΗΜΑ», 12/ 24 Δεκεμβρίου 1882.   </w:t>
      </w:r>
    </w:p>
    <w:p w14:paraId="256B4445" w14:textId="3E08F4B1" w:rsidR="00621D8C" w:rsidRPr="00621D8C" w:rsidRDefault="00621D8C" w:rsidP="00621D8C">
      <w:pPr>
        <w:spacing w:after="0" w:line="240" w:lineRule="auto"/>
        <w:jc w:val="both"/>
        <w:rPr>
          <w:rFonts w:ascii="Times New Roman" w:eastAsia="Times New Roman" w:hAnsi="Times New Roman" w:cs="Times New Roman"/>
          <w:color w:val="000000" w:themeColor="text1"/>
          <w:sz w:val="24"/>
          <w:szCs w:val="24"/>
          <w:lang w:val="el-GR"/>
        </w:rPr>
      </w:pPr>
      <w:r w:rsidRPr="00621D8C">
        <w:rPr>
          <w:rFonts w:ascii="Times New Roman" w:hAnsi="Times New Roman" w:cs="Times New Roman"/>
          <w:sz w:val="24"/>
          <w:szCs w:val="24"/>
          <w:lang w:val="el-GR"/>
        </w:rPr>
        <w:t xml:space="preserve">Εφημερίδα  </w:t>
      </w:r>
      <w:r w:rsidRPr="00621D8C">
        <w:rPr>
          <w:rFonts w:ascii="Times New Roman" w:hAnsi="Times New Roman" w:cs="Times New Roman"/>
          <w:i/>
          <w:sz w:val="24"/>
          <w:szCs w:val="24"/>
          <w:lang w:val="el-GR"/>
        </w:rPr>
        <w:t xml:space="preserve">Νέον </w:t>
      </w:r>
      <w:proofErr w:type="spellStart"/>
      <w:r w:rsidRPr="00621D8C">
        <w:rPr>
          <w:rFonts w:ascii="Times New Roman" w:hAnsi="Times New Roman" w:cs="Times New Roman"/>
          <w:i/>
          <w:sz w:val="24"/>
          <w:szCs w:val="24"/>
          <w:lang w:val="el-GR"/>
        </w:rPr>
        <w:t>Κίτιον</w:t>
      </w:r>
      <w:proofErr w:type="spellEnd"/>
      <w:r w:rsidRPr="00621D8C">
        <w:rPr>
          <w:rFonts w:ascii="Times New Roman" w:hAnsi="Times New Roman" w:cs="Times New Roman"/>
          <w:sz w:val="24"/>
          <w:szCs w:val="24"/>
          <w:lang w:val="el-GR"/>
        </w:rPr>
        <w:t xml:space="preserve">, «Ο ΜΕΓΙΣΤΟΣ </w:t>
      </w:r>
      <w:proofErr w:type="spellStart"/>
      <w:r w:rsidRPr="00621D8C">
        <w:rPr>
          <w:rFonts w:ascii="Times New Roman" w:hAnsi="Times New Roman" w:cs="Times New Roman"/>
          <w:sz w:val="24"/>
          <w:szCs w:val="24"/>
          <w:lang w:val="el-GR"/>
        </w:rPr>
        <w:t>τῶν</w:t>
      </w:r>
      <w:proofErr w:type="spellEnd"/>
      <w:r w:rsidRPr="00621D8C">
        <w:rPr>
          <w:rFonts w:ascii="Times New Roman" w:hAnsi="Times New Roman" w:cs="Times New Roman"/>
          <w:sz w:val="24"/>
          <w:szCs w:val="24"/>
          <w:lang w:val="el-GR"/>
        </w:rPr>
        <w:t xml:space="preserve"> ΜΕΤΟΧΩΝ  ΤΗΣ ''ΑΛΗΘΕΙΑΣ'' </w:t>
      </w:r>
      <w:proofErr w:type="spellStart"/>
      <w:r w:rsidRPr="00621D8C">
        <w:rPr>
          <w:rFonts w:ascii="Times New Roman" w:hAnsi="Times New Roman" w:cs="Times New Roman"/>
          <w:sz w:val="24"/>
          <w:szCs w:val="24"/>
          <w:lang w:val="el-GR"/>
        </w:rPr>
        <w:t>καὶ</w:t>
      </w:r>
      <w:proofErr w:type="spellEnd"/>
      <w:r w:rsidRPr="00621D8C">
        <w:rPr>
          <w:rFonts w:ascii="Times New Roman" w:hAnsi="Times New Roman" w:cs="Times New Roman"/>
          <w:sz w:val="24"/>
          <w:szCs w:val="24"/>
          <w:lang w:val="el-GR"/>
        </w:rPr>
        <w:t xml:space="preserve"> ΤΟ  ΕΚΚΛΗΣΙΑΣΤΙΚΟΝ ΖΗΤΗΜΑ», 25/7 Δεκεμβρίου 1882.   </w:t>
      </w:r>
    </w:p>
    <w:p w14:paraId="2C1C7E26" w14:textId="01CB81FD" w:rsidR="00621D8C" w:rsidRPr="00621D8C" w:rsidRDefault="00621D8C" w:rsidP="00157A5F">
      <w:pPr>
        <w:spacing w:after="0" w:line="240" w:lineRule="auto"/>
        <w:jc w:val="both"/>
        <w:rPr>
          <w:rFonts w:ascii="Times New Roman" w:hAnsi="Times New Roman" w:cs="Times New Roman"/>
          <w:color w:val="000000" w:themeColor="text1"/>
          <w:sz w:val="24"/>
          <w:szCs w:val="24"/>
          <w:shd w:val="clear" w:color="auto" w:fill="FFFFFF"/>
          <w:lang w:val="el-GR"/>
        </w:rPr>
      </w:pPr>
      <w:r w:rsidRPr="00621D8C">
        <w:rPr>
          <w:rFonts w:ascii="Times New Roman" w:hAnsi="Times New Roman" w:cs="Times New Roman"/>
          <w:color w:val="000000" w:themeColor="text1"/>
          <w:sz w:val="24"/>
          <w:szCs w:val="24"/>
          <w:lang w:val="el-GR"/>
        </w:rPr>
        <w:t>Εφημερίδα</w:t>
      </w:r>
      <w:r w:rsidRPr="00621D8C">
        <w:rPr>
          <w:rFonts w:ascii="Times New Roman" w:hAnsi="Times New Roman" w:cs="Times New Roman"/>
          <w:color w:val="000000" w:themeColor="text1"/>
          <w:sz w:val="24"/>
          <w:szCs w:val="24"/>
        </w:rPr>
        <w:t xml:space="preserve"> </w:t>
      </w:r>
      <w:r w:rsidRPr="00157A5F">
        <w:rPr>
          <w:rFonts w:ascii="Times New Roman" w:hAnsi="Times New Roman" w:cs="Times New Roman"/>
          <w:i/>
          <w:sz w:val="24"/>
          <w:szCs w:val="24"/>
          <w:lang w:val="en-GB"/>
        </w:rPr>
        <w:t>The</w:t>
      </w:r>
      <w:r w:rsidRPr="00157A5F">
        <w:rPr>
          <w:rFonts w:ascii="Times New Roman" w:hAnsi="Times New Roman" w:cs="Times New Roman"/>
          <w:i/>
          <w:sz w:val="24"/>
          <w:szCs w:val="24"/>
        </w:rPr>
        <w:t xml:space="preserve"> </w:t>
      </w:r>
      <w:r w:rsidRPr="00157A5F">
        <w:rPr>
          <w:rFonts w:ascii="Times New Roman" w:hAnsi="Times New Roman" w:cs="Times New Roman"/>
          <w:i/>
          <w:sz w:val="24"/>
          <w:szCs w:val="24"/>
          <w:lang w:val="en-GB"/>
        </w:rPr>
        <w:t>Cyprus</w:t>
      </w:r>
      <w:r w:rsidRPr="00157A5F">
        <w:rPr>
          <w:rFonts w:ascii="Times New Roman" w:hAnsi="Times New Roman" w:cs="Times New Roman"/>
          <w:i/>
          <w:sz w:val="24"/>
          <w:szCs w:val="24"/>
        </w:rPr>
        <w:t xml:space="preserve"> </w:t>
      </w:r>
      <w:r w:rsidRPr="00157A5F">
        <w:rPr>
          <w:rFonts w:ascii="Times New Roman" w:hAnsi="Times New Roman" w:cs="Times New Roman"/>
          <w:i/>
          <w:sz w:val="24"/>
          <w:szCs w:val="24"/>
          <w:lang w:val="en-GB"/>
        </w:rPr>
        <w:t>Gazette</w:t>
      </w:r>
      <w:r w:rsidRPr="00621D8C">
        <w:rPr>
          <w:rFonts w:ascii="Times New Roman" w:hAnsi="Times New Roman" w:cs="Times New Roman"/>
          <w:color w:val="000000" w:themeColor="text1"/>
          <w:sz w:val="24"/>
          <w:szCs w:val="24"/>
        </w:rPr>
        <w:t xml:space="preserve">, 14 </w:t>
      </w:r>
      <w:r>
        <w:rPr>
          <w:rFonts w:ascii="Times New Roman" w:hAnsi="Times New Roman" w:cs="Times New Roman"/>
          <w:color w:val="000000" w:themeColor="text1"/>
          <w:sz w:val="24"/>
          <w:szCs w:val="24"/>
          <w:lang w:val="el-GR"/>
        </w:rPr>
        <w:t>Δεκεμβρίου</w:t>
      </w:r>
      <w:r w:rsidRPr="00621D8C">
        <w:rPr>
          <w:rFonts w:ascii="Times New Roman" w:hAnsi="Times New Roman" w:cs="Times New Roman"/>
          <w:color w:val="000000" w:themeColor="text1"/>
          <w:sz w:val="24"/>
          <w:szCs w:val="24"/>
        </w:rPr>
        <w:t xml:space="preserve"> 1928.</w:t>
      </w:r>
    </w:p>
    <w:p w14:paraId="76FC15B2" w14:textId="3F56D057" w:rsidR="00621D8C" w:rsidRDefault="00157A5F" w:rsidP="00621D8C">
      <w:pPr>
        <w:spacing w:after="0" w:line="240" w:lineRule="auto"/>
        <w:jc w:val="both"/>
        <w:rPr>
          <w:rFonts w:ascii="Times New Roman" w:hAnsi="Times New Roman" w:cs="Times New Roman"/>
          <w:sz w:val="24"/>
          <w:szCs w:val="24"/>
          <w:lang w:val="el-GR"/>
        </w:rPr>
      </w:pPr>
      <w:r w:rsidRPr="00157A5F">
        <w:rPr>
          <w:rFonts w:ascii="Times New Roman" w:hAnsi="Times New Roman" w:cs="Times New Roman"/>
          <w:sz w:val="24"/>
          <w:szCs w:val="24"/>
          <w:lang w:val="el-GR"/>
        </w:rPr>
        <w:t>Εφημερίδα</w:t>
      </w:r>
      <w:r w:rsidRPr="00157A5F">
        <w:rPr>
          <w:rFonts w:ascii="Times New Roman" w:hAnsi="Times New Roman" w:cs="Times New Roman"/>
          <w:sz w:val="24"/>
          <w:szCs w:val="24"/>
        </w:rPr>
        <w:t xml:space="preserve">  </w:t>
      </w:r>
      <w:r w:rsidRPr="00157A5F">
        <w:rPr>
          <w:rFonts w:ascii="Times New Roman" w:hAnsi="Times New Roman" w:cs="Times New Roman"/>
          <w:i/>
          <w:sz w:val="24"/>
          <w:szCs w:val="24"/>
          <w:lang w:val="en-GB"/>
        </w:rPr>
        <w:t>The</w:t>
      </w:r>
      <w:r w:rsidRPr="00157A5F">
        <w:rPr>
          <w:rFonts w:ascii="Times New Roman" w:hAnsi="Times New Roman" w:cs="Times New Roman"/>
          <w:i/>
          <w:sz w:val="24"/>
          <w:szCs w:val="24"/>
        </w:rPr>
        <w:t xml:space="preserve"> </w:t>
      </w:r>
      <w:r w:rsidRPr="00157A5F">
        <w:rPr>
          <w:rFonts w:ascii="Times New Roman" w:hAnsi="Times New Roman" w:cs="Times New Roman"/>
          <w:i/>
          <w:sz w:val="24"/>
          <w:szCs w:val="24"/>
          <w:lang w:val="en-GB"/>
        </w:rPr>
        <w:t>Cyprus</w:t>
      </w:r>
      <w:r w:rsidRPr="00157A5F">
        <w:rPr>
          <w:rFonts w:ascii="Times New Roman" w:hAnsi="Times New Roman" w:cs="Times New Roman"/>
          <w:i/>
          <w:sz w:val="24"/>
          <w:szCs w:val="24"/>
        </w:rPr>
        <w:t xml:space="preserve"> </w:t>
      </w:r>
      <w:r w:rsidRPr="00157A5F">
        <w:rPr>
          <w:rFonts w:ascii="Times New Roman" w:hAnsi="Times New Roman" w:cs="Times New Roman"/>
          <w:i/>
          <w:sz w:val="24"/>
          <w:szCs w:val="24"/>
          <w:lang w:val="en-GB"/>
        </w:rPr>
        <w:t>Gazette</w:t>
      </w:r>
      <w:r w:rsidRPr="00157A5F">
        <w:rPr>
          <w:rFonts w:ascii="Times New Roman" w:hAnsi="Times New Roman" w:cs="Times New Roman"/>
          <w:sz w:val="24"/>
          <w:szCs w:val="24"/>
        </w:rPr>
        <w:t xml:space="preserve">, </w:t>
      </w:r>
      <w:r w:rsidRPr="00157A5F">
        <w:rPr>
          <w:rFonts w:ascii="Times New Roman" w:eastAsia="Times New Roman" w:hAnsi="Times New Roman" w:cs="Times New Roman"/>
          <w:sz w:val="24"/>
          <w:szCs w:val="24"/>
        </w:rPr>
        <w:t xml:space="preserve">22 </w:t>
      </w:r>
      <w:r w:rsidRPr="00157A5F">
        <w:rPr>
          <w:rFonts w:ascii="Times New Roman" w:eastAsia="Times New Roman" w:hAnsi="Times New Roman" w:cs="Times New Roman"/>
          <w:sz w:val="24"/>
          <w:szCs w:val="24"/>
          <w:lang w:val="el-GR"/>
        </w:rPr>
        <w:t>Ιουλίου</w:t>
      </w:r>
      <w:r w:rsidRPr="00157A5F">
        <w:rPr>
          <w:rFonts w:ascii="Times New Roman" w:eastAsia="Times New Roman" w:hAnsi="Times New Roman" w:cs="Times New Roman"/>
          <w:sz w:val="24"/>
          <w:szCs w:val="24"/>
        </w:rPr>
        <w:t xml:space="preserve"> 1955</w:t>
      </w:r>
      <w:r w:rsidRPr="00157A5F">
        <w:rPr>
          <w:rFonts w:ascii="Times New Roman" w:hAnsi="Times New Roman" w:cs="Times New Roman"/>
          <w:sz w:val="24"/>
          <w:szCs w:val="24"/>
        </w:rPr>
        <w:t xml:space="preserve">.  </w:t>
      </w:r>
    </w:p>
    <w:p w14:paraId="3E7BE93F" w14:textId="3478701D" w:rsidR="00674833" w:rsidRPr="00BB016E" w:rsidRDefault="00674833" w:rsidP="00621D8C">
      <w:pPr>
        <w:spacing w:after="0" w:line="240" w:lineRule="auto"/>
        <w:jc w:val="both"/>
        <w:rPr>
          <w:rFonts w:ascii="Times New Roman" w:hAnsi="Times New Roman" w:cs="Times New Roman"/>
          <w:color w:val="000000" w:themeColor="text1"/>
          <w:sz w:val="24"/>
          <w:szCs w:val="24"/>
          <w:shd w:val="clear" w:color="auto" w:fill="FFFFFF"/>
          <w:lang w:val="en-US"/>
        </w:rPr>
      </w:pPr>
      <w:proofErr w:type="spellStart"/>
      <w:r w:rsidRPr="00662206">
        <w:rPr>
          <w:rFonts w:ascii="Times New Roman" w:hAnsi="Times New Roman" w:cs="Times New Roman"/>
          <w:color w:val="000000" w:themeColor="text1"/>
          <w:sz w:val="24"/>
          <w:szCs w:val="24"/>
          <w:shd w:val="clear" w:color="auto" w:fill="FFFFFF"/>
        </w:rPr>
        <w:t>Georghallides</w:t>
      </w:r>
      <w:proofErr w:type="spellEnd"/>
      <w:r w:rsidRPr="00662206">
        <w:rPr>
          <w:rFonts w:ascii="Times New Roman" w:hAnsi="Times New Roman" w:cs="Times New Roman"/>
          <w:color w:val="000000" w:themeColor="text1"/>
          <w:sz w:val="24"/>
          <w:szCs w:val="24"/>
          <w:shd w:val="clear" w:color="auto" w:fill="FFFFFF"/>
        </w:rPr>
        <w:t xml:space="preserve"> G. S.</w:t>
      </w:r>
      <w:r>
        <w:rPr>
          <w:rFonts w:ascii="Times New Roman" w:hAnsi="Times New Roman" w:cs="Times New Roman"/>
          <w:color w:val="000000" w:themeColor="text1"/>
          <w:sz w:val="24"/>
          <w:szCs w:val="24"/>
          <w:shd w:val="clear" w:color="auto" w:fill="FFFFFF"/>
        </w:rPr>
        <w:t>,</w:t>
      </w:r>
      <w:r w:rsidRPr="00662206">
        <w:rPr>
          <w:rFonts w:ascii="Times New Roman" w:hAnsi="Times New Roman" w:cs="Times New Roman"/>
          <w:color w:val="000000" w:themeColor="text1"/>
          <w:sz w:val="24"/>
          <w:szCs w:val="24"/>
          <w:shd w:val="clear" w:color="auto" w:fill="FFFFFF"/>
        </w:rPr>
        <w:t> </w:t>
      </w:r>
      <w:r w:rsidRPr="00662206">
        <w:rPr>
          <w:rFonts w:ascii="Times New Roman" w:hAnsi="Times New Roman" w:cs="Times New Roman"/>
          <w:i/>
          <w:iCs/>
          <w:color w:val="000000" w:themeColor="text1"/>
          <w:sz w:val="24"/>
          <w:szCs w:val="24"/>
          <w:shd w:val="clear" w:color="auto" w:fill="FFFFFF"/>
        </w:rPr>
        <w:t xml:space="preserve">Cyprus and the </w:t>
      </w:r>
      <w:proofErr w:type="spellStart"/>
      <w:r w:rsidRPr="00662206">
        <w:rPr>
          <w:rFonts w:ascii="Times New Roman" w:hAnsi="Times New Roman" w:cs="Times New Roman"/>
          <w:i/>
          <w:iCs/>
          <w:color w:val="000000" w:themeColor="text1"/>
          <w:sz w:val="24"/>
          <w:szCs w:val="24"/>
          <w:shd w:val="clear" w:color="auto" w:fill="FFFFFF"/>
        </w:rPr>
        <w:t>governorship</w:t>
      </w:r>
      <w:proofErr w:type="spellEnd"/>
      <w:r w:rsidRPr="00662206">
        <w:rPr>
          <w:rFonts w:ascii="Times New Roman" w:hAnsi="Times New Roman" w:cs="Times New Roman"/>
          <w:i/>
          <w:iCs/>
          <w:color w:val="000000" w:themeColor="text1"/>
          <w:sz w:val="24"/>
          <w:szCs w:val="24"/>
          <w:shd w:val="clear" w:color="auto" w:fill="FFFFFF"/>
        </w:rPr>
        <w:t xml:space="preserve"> of </w:t>
      </w:r>
      <w:proofErr w:type="spellStart"/>
      <w:r w:rsidRPr="00662206">
        <w:rPr>
          <w:rFonts w:ascii="Times New Roman" w:hAnsi="Times New Roman" w:cs="Times New Roman"/>
          <w:i/>
          <w:iCs/>
          <w:color w:val="000000" w:themeColor="text1"/>
          <w:sz w:val="24"/>
          <w:szCs w:val="24"/>
          <w:shd w:val="clear" w:color="auto" w:fill="FFFFFF"/>
        </w:rPr>
        <w:t>Sir</w:t>
      </w:r>
      <w:proofErr w:type="spellEnd"/>
      <w:r w:rsidRPr="00662206">
        <w:rPr>
          <w:rFonts w:ascii="Times New Roman" w:hAnsi="Times New Roman" w:cs="Times New Roman"/>
          <w:i/>
          <w:iCs/>
          <w:color w:val="000000" w:themeColor="text1"/>
          <w:sz w:val="24"/>
          <w:szCs w:val="24"/>
          <w:shd w:val="clear" w:color="auto" w:fill="FFFFFF"/>
        </w:rPr>
        <w:t xml:space="preserve"> </w:t>
      </w:r>
      <w:proofErr w:type="spellStart"/>
      <w:r w:rsidRPr="00662206">
        <w:rPr>
          <w:rFonts w:ascii="Times New Roman" w:hAnsi="Times New Roman" w:cs="Times New Roman"/>
          <w:i/>
          <w:iCs/>
          <w:color w:val="000000" w:themeColor="text1"/>
          <w:sz w:val="24"/>
          <w:szCs w:val="24"/>
          <w:shd w:val="clear" w:color="auto" w:fill="FFFFFF"/>
        </w:rPr>
        <w:t>Ronald</w:t>
      </w:r>
      <w:proofErr w:type="spellEnd"/>
      <w:r w:rsidRPr="00662206">
        <w:rPr>
          <w:rFonts w:ascii="Times New Roman" w:hAnsi="Times New Roman" w:cs="Times New Roman"/>
          <w:i/>
          <w:iCs/>
          <w:color w:val="000000" w:themeColor="text1"/>
          <w:sz w:val="24"/>
          <w:szCs w:val="24"/>
          <w:shd w:val="clear" w:color="auto" w:fill="FFFFFF"/>
        </w:rPr>
        <w:t xml:space="preserve"> </w:t>
      </w:r>
      <w:proofErr w:type="spellStart"/>
      <w:r w:rsidRPr="00662206">
        <w:rPr>
          <w:rFonts w:ascii="Times New Roman" w:hAnsi="Times New Roman" w:cs="Times New Roman"/>
          <w:i/>
          <w:iCs/>
          <w:color w:val="000000" w:themeColor="text1"/>
          <w:sz w:val="24"/>
          <w:szCs w:val="24"/>
          <w:shd w:val="clear" w:color="auto" w:fill="FFFFFF"/>
        </w:rPr>
        <w:t>Storrs</w:t>
      </w:r>
      <w:proofErr w:type="spellEnd"/>
      <w:r w:rsidRPr="00662206">
        <w:rPr>
          <w:rFonts w:ascii="Times New Roman" w:hAnsi="Times New Roman" w:cs="Times New Roman"/>
          <w:i/>
          <w:iCs/>
          <w:color w:val="000000" w:themeColor="text1"/>
          <w:sz w:val="24"/>
          <w:szCs w:val="24"/>
          <w:shd w:val="clear" w:color="auto" w:fill="FFFFFF"/>
        </w:rPr>
        <w:t xml:space="preserve">: the </w:t>
      </w:r>
      <w:proofErr w:type="spellStart"/>
      <w:r w:rsidRPr="00662206">
        <w:rPr>
          <w:rFonts w:ascii="Times New Roman" w:hAnsi="Times New Roman" w:cs="Times New Roman"/>
          <w:i/>
          <w:iCs/>
          <w:color w:val="000000" w:themeColor="text1"/>
          <w:sz w:val="24"/>
          <w:szCs w:val="24"/>
          <w:shd w:val="clear" w:color="auto" w:fill="FFFFFF"/>
        </w:rPr>
        <w:t>causes</w:t>
      </w:r>
      <w:proofErr w:type="spellEnd"/>
      <w:r w:rsidRPr="00662206">
        <w:rPr>
          <w:rFonts w:ascii="Times New Roman" w:hAnsi="Times New Roman" w:cs="Times New Roman"/>
          <w:i/>
          <w:iCs/>
          <w:color w:val="000000" w:themeColor="text1"/>
          <w:sz w:val="24"/>
          <w:szCs w:val="24"/>
          <w:shd w:val="clear" w:color="auto" w:fill="FFFFFF"/>
        </w:rPr>
        <w:t xml:space="preserve"> of the 1931 </w:t>
      </w:r>
      <w:proofErr w:type="spellStart"/>
      <w:r w:rsidRPr="00662206">
        <w:rPr>
          <w:rFonts w:ascii="Times New Roman" w:hAnsi="Times New Roman" w:cs="Times New Roman"/>
          <w:i/>
          <w:iCs/>
          <w:color w:val="000000" w:themeColor="text1"/>
          <w:sz w:val="24"/>
          <w:szCs w:val="24"/>
          <w:shd w:val="clear" w:color="auto" w:fill="FFFFFF"/>
        </w:rPr>
        <w:t>crisis</w:t>
      </w:r>
      <w:proofErr w:type="spellEnd"/>
      <w:r>
        <w:rPr>
          <w:rFonts w:ascii="Times New Roman" w:hAnsi="Times New Roman" w:cs="Times New Roman"/>
          <w:i/>
          <w:iCs/>
          <w:color w:val="000000" w:themeColor="text1"/>
          <w:sz w:val="24"/>
          <w:szCs w:val="24"/>
          <w:shd w:val="clear" w:color="auto" w:fill="FFFFFF"/>
        </w:rPr>
        <w:t>,</w:t>
      </w:r>
      <w:r w:rsidRPr="00662206">
        <w:rPr>
          <w:rFonts w:ascii="Times New Roman" w:hAnsi="Times New Roman" w:cs="Times New Roman"/>
          <w:color w:val="000000" w:themeColor="text1"/>
          <w:sz w:val="24"/>
          <w:szCs w:val="24"/>
          <w:shd w:val="clear" w:color="auto" w:fill="FFFFFF"/>
        </w:rPr>
        <w:t xml:space="preserve"> Cyprus Research Centre</w:t>
      </w:r>
      <w:r>
        <w:rPr>
          <w:rFonts w:ascii="Times New Roman" w:hAnsi="Times New Roman" w:cs="Times New Roman"/>
          <w:color w:val="000000" w:themeColor="text1"/>
          <w:sz w:val="24"/>
          <w:szCs w:val="24"/>
          <w:shd w:val="clear" w:color="auto" w:fill="FFFFFF"/>
        </w:rPr>
        <w:t>,</w:t>
      </w:r>
      <w:r w:rsidRPr="00662206">
        <w:rPr>
          <w:rFonts w:ascii="Times New Roman" w:hAnsi="Times New Roman" w:cs="Times New Roman"/>
          <w:color w:val="000000" w:themeColor="text1"/>
          <w:sz w:val="24"/>
          <w:szCs w:val="24"/>
          <w:shd w:val="clear" w:color="auto" w:fill="FFFFFF"/>
        </w:rPr>
        <w:t xml:space="preserve"> </w:t>
      </w:r>
      <w:proofErr w:type="spellStart"/>
      <w:r w:rsidRPr="00662206">
        <w:rPr>
          <w:rFonts w:ascii="Times New Roman" w:hAnsi="Times New Roman" w:cs="Times New Roman"/>
          <w:color w:val="000000" w:themeColor="text1"/>
          <w:sz w:val="24"/>
          <w:szCs w:val="24"/>
          <w:shd w:val="clear" w:color="auto" w:fill="FFFFFF"/>
        </w:rPr>
        <w:t>Nicosia</w:t>
      </w:r>
      <w:proofErr w:type="spellEnd"/>
      <w:r>
        <w:rPr>
          <w:rFonts w:ascii="Times New Roman" w:hAnsi="Times New Roman" w:cs="Times New Roman"/>
          <w:color w:val="000000" w:themeColor="text1"/>
          <w:sz w:val="24"/>
          <w:szCs w:val="24"/>
          <w:shd w:val="clear" w:color="auto" w:fill="FFFFFF"/>
        </w:rPr>
        <w:t xml:space="preserve"> 1985.</w:t>
      </w:r>
    </w:p>
    <w:p w14:paraId="40223FFD" w14:textId="77777777" w:rsidR="009E49F5" w:rsidRDefault="009E49F5" w:rsidP="006163C5">
      <w:pPr>
        <w:pStyle w:val="Web"/>
        <w:spacing w:before="0" w:beforeAutospacing="0" w:after="0" w:afterAutospacing="0"/>
        <w:jc w:val="both"/>
        <w:rPr>
          <w:color w:val="000000" w:themeColor="text1"/>
          <w:lang w:val="el-GR"/>
        </w:rPr>
      </w:pPr>
      <w:proofErr w:type="spellStart"/>
      <w:r w:rsidRPr="00157A5F">
        <w:rPr>
          <w:bCs/>
          <w:color w:val="000000" w:themeColor="text1"/>
        </w:rPr>
        <w:t>Hill</w:t>
      </w:r>
      <w:proofErr w:type="spellEnd"/>
      <w:r w:rsidRPr="00157A5F">
        <w:rPr>
          <w:bCs/>
          <w:color w:val="000000" w:themeColor="text1"/>
        </w:rPr>
        <w:t xml:space="preserve"> </w:t>
      </w:r>
      <w:proofErr w:type="spellStart"/>
      <w:r w:rsidRPr="00157A5F">
        <w:rPr>
          <w:bCs/>
          <w:color w:val="000000" w:themeColor="text1"/>
        </w:rPr>
        <w:t>George</w:t>
      </w:r>
      <w:proofErr w:type="spellEnd"/>
      <w:r w:rsidRPr="00157A5F">
        <w:rPr>
          <w:bCs/>
          <w:color w:val="000000" w:themeColor="text1"/>
        </w:rPr>
        <w:t xml:space="preserve">,  </w:t>
      </w:r>
      <w:r w:rsidRPr="00157A5F">
        <w:rPr>
          <w:bCs/>
          <w:i/>
          <w:color w:val="000000" w:themeColor="text1"/>
        </w:rPr>
        <w:t xml:space="preserve">A </w:t>
      </w:r>
      <w:proofErr w:type="spellStart"/>
      <w:r w:rsidRPr="00157A5F">
        <w:rPr>
          <w:bCs/>
          <w:i/>
          <w:color w:val="000000" w:themeColor="text1"/>
        </w:rPr>
        <w:t>history</w:t>
      </w:r>
      <w:proofErr w:type="spellEnd"/>
      <w:r w:rsidRPr="00157A5F">
        <w:rPr>
          <w:bCs/>
          <w:i/>
          <w:color w:val="000000" w:themeColor="text1"/>
        </w:rPr>
        <w:t xml:space="preserve"> of Cyprus</w:t>
      </w:r>
      <w:r w:rsidRPr="00157A5F">
        <w:rPr>
          <w:color w:val="000000" w:themeColor="text1"/>
        </w:rPr>
        <w:t>,  </w:t>
      </w:r>
      <w:proofErr w:type="spellStart"/>
      <w:r w:rsidRPr="00157A5F">
        <w:rPr>
          <w:color w:val="000000" w:themeColor="text1"/>
        </w:rPr>
        <w:t>Cambridge</w:t>
      </w:r>
      <w:proofErr w:type="spellEnd"/>
      <w:r w:rsidRPr="00157A5F">
        <w:rPr>
          <w:color w:val="000000" w:themeColor="text1"/>
        </w:rPr>
        <w:t xml:space="preserve"> [</w:t>
      </w:r>
      <w:proofErr w:type="spellStart"/>
      <w:r w:rsidRPr="00157A5F">
        <w:rPr>
          <w:color w:val="000000" w:themeColor="text1"/>
        </w:rPr>
        <w:t>Eng</w:t>
      </w:r>
      <w:proofErr w:type="spellEnd"/>
      <w:r w:rsidRPr="00157A5F">
        <w:rPr>
          <w:color w:val="000000" w:themeColor="text1"/>
        </w:rPr>
        <w:t xml:space="preserve">.] </w:t>
      </w:r>
      <w:proofErr w:type="spellStart"/>
      <w:r w:rsidRPr="00157A5F">
        <w:rPr>
          <w:color w:val="000000" w:themeColor="text1"/>
        </w:rPr>
        <w:t>University</w:t>
      </w:r>
      <w:proofErr w:type="spellEnd"/>
      <w:r w:rsidRPr="00BB016E">
        <w:rPr>
          <w:color w:val="000000" w:themeColor="text1"/>
          <w:lang w:val="el-GR"/>
        </w:rPr>
        <w:t xml:space="preserve"> </w:t>
      </w:r>
      <w:proofErr w:type="spellStart"/>
      <w:r w:rsidRPr="00157A5F">
        <w:rPr>
          <w:color w:val="000000" w:themeColor="text1"/>
        </w:rPr>
        <w:t>Press</w:t>
      </w:r>
      <w:proofErr w:type="spellEnd"/>
      <w:r w:rsidRPr="00BB016E">
        <w:rPr>
          <w:color w:val="000000" w:themeColor="text1"/>
          <w:lang w:val="el-GR"/>
        </w:rPr>
        <w:t>, 2010.</w:t>
      </w:r>
    </w:p>
    <w:p w14:paraId="76B4EB6B" w14:textId="7CFF00C8" w:rsidR="0076066D" w:rsidRPr="00674833" w:rsidRDefault="00674833" w:rsidP="00674833">
      <w:pPr>
        <w:pStyle w:val="Web"/>
        <w:spacing w:before="0" w:beforeAutospacing="0" w:after="0" w:afterAutospacing="0"/>
        <w:jc w:val="both"/>
        <w:rPr>
          <w:color w:val="000000" w:themeColor="text1"/>
          <w:lang w:val="el-GR"/>
        </w:rPr>
      </w:pPr>
      <w:proofErr w:type="spellStart"/>
      <w:r w:rsidRPr="0076066D">
        <w:rPr>
          <w:bCs/>
          <w:color w:val="000000" w:themeColor="text1"/>
          <w:kern w:val="36"/>
          <w:lang w:val="el-GR"/>
        </w:rPr>
        <w:t>Κτωρής</w:t>
      </w:r>
      <w:proofErr w:type="spellEnd"/>
      <w:r w:rsidRPr="0076066D">
        <w:rPr>
          <w:bCs/>
          <w:color w:val="000000" w:themeColor="text1"/>
          <w:kern w:val="36"/>
          <w:lang w:val="el-GR"/>
        </w:rPr>
        <w:t xml:space="preserve"> Σώτος, </w:t>
      </w:r>
      <w:r w:rsidRPr="0076066D">
        <w:rPr>
          <w:bCs/>
          <w:i/>
          <w:color w:val="000000" w:themeColor="text1"/>
          <w:kern w:val="36"/>
          <w:lang w:val="el-GR"/>
        </w:rPr>
        <w:t>Τουρκοκύπριοι: Από το Περιθώριο στο Συνεταιρισμό (1923-1960)</w:t>
      </w:r>
      <w:r w:rsidRPr="0076066D">
        <w:rPr>
          <w:bCs/>
          <w:color w:val="000000" w:themeColor="text1"/>
          <w:kern w:val="36"/>
          <w:lang w:val="el-GR"/>
        </w:rPr>
        <w:t xml:space="preserve">, Εκδόσεις </w:t>
      </w:r>
      <w:proofErr w:type="spellStart"/>
      <w:r w:rsidRPr="0076066D">
        <w:rPr>
          <w:bCs/>
          <w:color w:val="000000" w:themeColor="text1"/>
          <w:kern w:val="36"/>
          <w:lang w:val="el-GR"/>
        </w:rPr>
        <w:t>Παπαζήση</w:t>
      </w:r>
      <w:proofErr w:type="spellEnd"/>
      <w:r w:rsidRPr="0076066D">
        <w:rPr>
          <w:bCs/>
          <w:color w:val="000000" w:themeColor="text1"/>
          <w:kern w:val="36"/>
          <w:lang w:val="el-GR"/>
        </w:rPr>
        <w:t>, Διεθνής και Ευρωπαϊκή Πολιτική, Αθήνα 2013.</w:t>
      </w:r>
    </w:p>
    <w:tbl>
      <w:tblPr>
        <w:tblW w:w="5000" w:type="pct"/>
        <w:tblCellMar>
          <w:left w:w="0" w:type="dxa"/>
          <w:right w:w="0" w:type="dxa"/>
        </w:tblCellMar>
        <w:tblLook w:val="04A0" w:firstRow="1" w:lastRow="0" w:firstColumn="1" w:lastColumn="0" w:noHBand="0" w:noVBand="1"/>
      </w:tblPr>
      <w:tblGrid>
        <w:gridCol w:w="8306"/>
      </w:tblGrid>
      <w:tr w:rsidR="009E49F5" w:rsidRPr="00157A5F" w14:paraId="5AB0A707" w14:textId="77777777" w:rsidTr="000C2009">
        <w:tc>
          <w:tcPr>
            <w:tcW w:w="0" w:type="auto"/>
            <w:vAlign w:val="center"/>
            <w:hideMark/>
          </w:tcPr>
          <w:p w14:paraId="28FBB08C" w14:textId="77777777" w:rsidR="009E49F5" w:rsidRPr="00157A5F" w:rsidRDefault="009E49F5" w:rsidP="006163C5">
            <w:pPr>
              <w:spacing w:after="0" w:line="240" w:lineRule="auto"/>
              <w:jc w:val="both"/>
              <w:rPr>
                <w:rFonts w:ascii="Times New Roman" w:eastAsia="Times New Roman" w:hAnsi="Times New Roman" w:cs="Times New Roman"/>
                <w:color w:val="000000" w:themeColor="text1"/>
                <w:sz w:val="24"/>
                <w:szCs w:val="24"/>
                <w:lang w:val="el-GR"/>
              </w:rPr>
            </w:pPr>
          </w:p>
        </w:tc>
      </w:tr>
    </w:tbl>
    <w:p w14:paraId="46048BEA" w14:textId="77777777" w:rsidR="009E49F5" w:rsidRPr="00157A5F" w:rsidRDefault="009E49F5" w:rsidP="006163C5">
      <w:pPr>
        <w:spacing w:after="0" w:line="240" w:lineRule="auto"/>
        <w:jc w:val="both"/>
        <w:rPr>
          <w:rFonts w:ascii="Times New Roman" w:eastAsia="Times New Roman" w:hAnsi="Times New Roman" w:cs="Times New Roman"/>
          <w:vanish/>
          <w:color w:val="000000" w:themeColor="text1"/>
          <w:sz w:val="24"/>
          <w:szCs w:val="24"/>
        </w:rPr>
      </w:pPr>
    </w:p>
    <w:p w14:paraId="377857B7" w14:textId="58DA22C9" w:rsidR="009E49F5" w:rsidRPr="00157A5F" w:rsidRDefault="009E49F5" w:rsidP="006163C5">
      <w:pPr>
        <w:spacing w:after="0" w:line="240" w:lineRule="auto"/>
        <w:jc w:val="both"/>
        <w:rPr>
          <w:rFonts w:ascii="Times New Roman" w:eastAsia="Times New Roman" w:hAnsi="Times New Roman" w:cs="Times New Roman"/>
          <w:b/>
          <w:bCs/>
          <w:color w:val="000000" w:themeColor="text1"/>
          <w:sz w:val="24"/>
          <w:szCs w:val="24"/>
        </w:rPr>
      </w:pPr>
      <w:proofErr w:type="spellStart"/>
      <w:r w:rsidRPr="00157A5F">
        <w:rPr>
          <w:rFonts w:ascii="Times New Roman" w:hAnsi="Times New Roman" w:cs="Times New Roman"/>
          <w:bCs/>
          <w:color w:val="000000" w:themeColor="text1"/>
          <w:sz w:val="24"/>
          <w:szCs w:val="24"/>
        </w:rPr>
        <w:t>Luke</w:t>
      </w:r>
      <w:proofErr w:type="spellEnd"/>
      <w:r w:rsidRPr="00157A5F">
        <w:rPr>
          <w:rFonts w:ascii="Times New Roman" w:hAnsi="Times New Roman" w:cs="Times New Roman"/>
          <w:bCs/>
          <w:color w:val="000000" w:themeColor="text1"/>
          <w:sz w:val="24"/>
          <w:szCs w:val="24"/>
        </w:rPr>
        <w:t xml:space="preserve"> </w:t>
      </w:r>
      <w:proofErr w:type="spellStart"/>
      <w:r w:rsidRPr="00157A5F">
        <w:rPr>
          <w:rFonts w:ascii="Times New Roman" w:hAnsi="Times New Roman" w:cs="Times New Roman"/>
          <w:bCs/>
          <w:color w:val="000000" w:themeColor="text1"/>
          <w:sz w:val="24"/>
          <w:szCs w:val="24"/>
        </w:rPr>
        <w:t>Harry</w:t>
      </w:r>
      <w:proofErr w:type="spellEnd"/>
      <w:r w:rsidRPr="00157A5F">
        <w:rPr>
          <w:rFonts w:ascii="Times New Roman" w:hAnsi="Times New Roman" w:cs="Times New Roman"/>
          <w:bCs/>
          <w:color w:val="000000" w:themeColor="text1"/>
          <w:sz w:val="24"/>
          <w:szCs w:val="24"/>
        </w:rPr>
        <w:t xml:space="preserve">,  </w:t>
      </w:r>
      <w:r w:rsidRPr="00157A5F">
        <w:rPr>
          <w:rFonts w:ascii="Times New Roman" w:hAnsi="Times New Roman" w:cs="Times New Roman"/>
          <w:bCs/>
          <w:i/>
          <w:color w:val="000000" w:themeColor="text1"/>
          <w:sz w:val="24"/>
          <w:szCs w:val="24"/>
        </w:rPr>
        <w:t xml:space="preserve">Cyprus </w:t>
      </w:r>
      <w:proofErr w:type="spellStart"/>
      <w:r w:rsidRPr="00157A5F">
        <w:rPr>
          <w:rFonts w:ascii="Times New Roman" w:hAnsi="Times New Roman" w:cs="Times New Roman"/>
          <w:bCs/>
          <w:i/>
          <w:color w:val="000000" w:themeColor="text1"/>
          <w:sz w:val="24"/>
          <w:szCs w:val="24"/>
        </w:rPr>
        <w:t>under</w:t>
      </w:r>
      <w:proofErr w:type="spellEnd"/>
      <w:r w:rsidRPr="00157A5F">
        <w:rPr>
          <w:rFonts w:ascii="Times New Roman" w:hAnsi="Times New Roman" w:cs="Times New Roman"/>
          <w:bCs/>
          <w:color w:val="000000" w:themeColor="text1"/>
          <w:sz w:val="24"/>
          <w:szCs w:val="24"/>
        </w:rPr>
        <w:t xml:space="preserve"> </w:t>
      </w:r>
      <w:r w:rsidRPr="00157A5F">
        <w:rPr>
          <w:rFonts w:ascii="Times New Roman" w:hAnsi="Times New Roman" w:cs="Times New Roman"/>
          <w:bCs/>
          <w:i/>
          <w:color w:val="000000" w:themeColor="text1"/>
          <w:sz w:val="24"/>
          <w:szCs w:val="24"/>
        </w:rPr>
        <w:t>the </w:t>
      </w:r>
      <w:proofErr w:type="spellStart"/>
      <w:r w:rsidRPr="00157A5F">
        <w:rPr>
          <w:rFonts w:ascii="Times New Roman" w:hAnsi="Times New Roman" w:cs="Times New Roman"/>
          <w:bCs/>
          <w:i/>
          <w:color w:val="000000" w:themeColor="text1"/>
          <w:sz w:val="24"/>
          <w:szCs w:val="24"/>
        </w:rPr>
        <w:t>Turks</w:t>
      </w:r>
      <w:proofErr w:type="spellEnd"/>
      <w:r w:rsidRPr="00157A5F">
        <w:rPr>
          <w:rFonts w:ascii="Times New Roman" w:hAnsi="Times New Roman" w:cs="Times New Roman"/>
          <w:bCs/>
          <w:i/>
          <w:color w:val="000000" w:themeColor="text1"/>
          <w:sz w:val="24"/>
          <w:szCs w:val="24"/>
        </w:rPr>
        <w:t xml:space="preserve">, 1571-1878: A </w:t>
      </w:r>
      <w:proofErr w:type="spellStart"/>
      <w:r w:rsidRPr="00157A5F">
        <w:rPr>
          <w:rFonts w:ascii="Times New Roman" w:hAnsi="Times New Roman" w:cs="Times New Roman"/>
          <w:bCs/>
          <w:i/>
          <w:color w:val="000000" w:themeColor="text1"/>
          <w:sz w:val="24"/>
          <w:szCs w:val="24"/>
        </w:rPr>
        <w:t>record</w:t>
      </w:r>
      <w:proofErr w:type="spellEnd"/>
      <w:r w:rsidRPr="00157A5F">
        <w:rPr>
          <w:rFonts w:ascii="Times New Roman" w:hAnsi="Times New Roman" w:cs="Times New Roman"/>
          <w:bCs/>
          <w:i/>
          <w:color w:val="000000" w:themeColor="text1"/>
          <w:sz w:val="24"/>
          <w:szCs w:val="24"/>
        </w:rPr>
        <w:t xml:space="preserve"> </w:t>
      </w:r>
      <w:proofErr w:type="spellStart"/>
      <w:r w:rsidRPr="00157A5F">
        <w:rPr>
          <w:rFonts w:ascii="Times New Roman" w:hAnsi="Times New Roman" w:cs="Times New Roman"/>
          <w:bCs/>
          <w:i/>
          <w:color w:val="000000" w:themeColor="text1"/>
          <w:sz w:val="24"/>
          <w:szCs w:val="24"/>
        </w:rPr>
        <w:t>based</w:t>
      </w:r>
      <w:proofErr w:type="spellEnd"/>
      <w:r w:rsidRPr="00157A5F">
        <w:rPr>
          <w:rFonts w:ascii="Times New Roman" w:hAnsi="Times New Roman" w:cs="Times New Roman"/>
          <w:bCs/>
          <w:i/>
          <w:color w:val="000000" w:themeColor="text1"/>
          <w:sz w:val="24"/>
          <w:szCs w:val="24"/>
        </w:rPr>
        <w:t xml:space="preserve"> on the </w:t>
      </w:r>
      <w:proofErr w:type="spellStart"/>
      <w:r w:rsidRPr="00157A5F">
        <w:rPr>
          <w:rFonts w:ascii="Times New Roman" w:hAnsi="Times New Roman" w:cs="Times New Roman"/>
          <w:bCs/>
          <w:i/>
          <w:color w:val="000000" w:themeColor="text1"/>
          <w:sz w:val="24"/>
          <w:szCs w:val="24"/>
        </w:rPr>
        <w:t>archives</w:t>
      </w:r>
      <w:proofErr w:type="spellEnd"/>
      <w:r w:rsidRPr="00157A5F">
        <w:rPr>
          <w:rFonts w:ascii="Times New Roman" w:hAnsi="Times New Roman" w:cs="Times New Roman"/>
          <w:bCs/>
          <w:i/>
          <w:color w:val="000000" w:themeColor="text1"/>
          <w:sz w:val="24"/>
          <w:szCs w:val="24"/>
        </w:rPr>
        <w:t xml:space="preserve"> of the </w:t>
      </w:r>
      <w:proofErr w:type="spellStart"/>
      <w:r w:rsidRPr="00157A5F">
        <w:rPr>
          <w:rFonts w:ascii="Times New Roman" w:hAnsi="Times New Roman" w:cs="Times New Roman"/>
          <w:bCs/>
          <w:i/>
          <w:color w:val="000000" w:themeColor="text1"/>
          <w:sz w:val="24"/>
          <w:szCs w:val="24"/>
        </w:rPr>
        <w:t>English</w:t>
      </w:r>
      <w:proofErr w:type="spellEnd"/>
      <w:r w:rsidRPr="00157A5F">
        <w:rPr>
          <w:rFonts w:ascii="Times New Roman" w:hAnsi="Times New Roman" w:cs="Times New Roman"/>
          <w:bCs/>
          <w:i/>
          <w:color w:val="000000" w:themeColor="text1"/>
          <w:sz w:val="24"/>
          <w:szCs w:val="24"/>
        </w:rPr>
        <w:t xml:space="preserve"> </w:t>
      </w:r>
      <w:proofErr w:type="spellStart"/>
      <w:r w:rsidRPr="00157A5F">
        <w:rPr>
          <w:rFonts w:ascii="Times New Roman" w:hAnsi="Times New Roman" w:cs="Times New Roman"/>
          <w:bCs/>
          <w:i/>
          <w:color w:val="000000" w:themeColor="text1"/>
          <w:sz w:val="24"/>
          <w:szCs w:val="24"/>
        </w:rPr>
        <w:t>Consulate</w:t>
      </w:r>
      <w:proofErr w:type="spellEnd"/>
      <w:r w:rsidRPr="00157A5F">
        <w:rPr>
          <w:rFonts w:ascii="Times New Roman" w:hAnsi="Times New Roman" w:cs="Times New Roman"/>
          <w:bCs/>
          <w:i/>
          <w:color w:val="000000" w:themeColor="text1"/>
          <w:sz w:val="24"/>
          <w:szCs w:val="24"/>
        </w:rPr>
        <w:t xml:space="preserve"> in Cyprus </w:t>
      </w:r>
      <w:proofErr w:type="spellStart"/>
      <w:r w:rsidRPr="00157A5F">
        <w:rPr>
          <w:rFonts w:ascii="Times New Roman" w:hAnsi="Times New Roman" w:cs="Times New Roman"/>
          <w:bCs/>
          <w:i/>
          <w:color w:val="000000" w:themeColor="text1"/>
          <w:sz w:val="24"/>
          <w:szCs w:val="24"/>
        </w:rPr>
        <w:t>under</w:t>
      </w:r>
      <w:proofErr w:type="spellEnd"/>
      <w:r w:rsidRPr="00157A5F">
        <w:rPr>
          <w:rFonts w:ascii="Times New Roman" w:hAnsi="Times New Roman" w:cs="Times New Roman"/>
          <w:bCs/>
          <w:i/>
          <w:color w:val="000000" w:themeColor="text1"/>
          <w:sz w:val="24"/>
          <w:szCs w:val="24"/>
        </w:rPr>
        <w:t xml:space="preserve"> the </w:t>
      </w:r>
      <w:proofErr w:type="spellStart"/>
      <w:r w:rsidRPr="00157A5F">
        <w:rPr>
          <w:rFonts w:ascii="Times New Roman" w:hAnsi="Times New Roman" w:cs="Times New Roman"/>
          <w:bCs/>
          <w:i/>
          <w:color w:val="000000" w:themeColor="text1"/>
          <w:sz w:val="24"/>
          <w:szCs w:val="24"/>
        </w:rPr>
        <w:t>Levant</w:t>
      </w:r>
      <w:proofErr w:type="spellEnd"/>
      <w:r w:rsidRPr="00157A5F">
        <w:rPr>
          <w:rFonts w:ascii="Times New Roman" w:hAnsi="Times New Roman" w:cs="Times New Roman"/>
          <w:bCs/>
          <w:i/>
          <w:color w:val="000000" w:themeColor="text1"/>
          <w:sz w:val="24"/>
          <w:szCs w:val="24"/>
        </w:rPr>
        <w:t xml:space="preserve"> </w:t>
      </w:r>
      <w:proofErr w:type="spellStart"/>
      <w:r w:rsidRPr="00157A5F">
        <w:rPr>
          <w:rFonts w:ascii="Times New Roman" w:hAnsi="Times New Roman" w:cs="Times New Roman"/>
          <w:bCs/>
          <w:i/>
          <w:color w:val="000000" w:themeColor="text1"/>
          <w:sz w:val="24"/>
          <w:szCs w:val="24"/>
        </w:rPr>
        <w:t>Company</w:t>
      </w:r>
      <w:proofErr w:type="spellEnd"/>
      <w:r w:rsidRPr="00157A5F">
        <w:rPr>
          <w:rFonts w:ascii="Times New Roman" w:hAnsi="Times New Roman" w:cs="Times New Roman"/>
          <w:bCs/>
          <w:i/>
          <w:color w:val="000000" w:themeColor="text1"/>
          <w:sz w:val="24"/>
          <w:szCs w:val="24"/>
        </w:rPr>
        <w:t xml:space="preserve"> and </w:t>
      </w:r>
      <w:proofErr w:type="spellStart"/>
      <w:r w:rsidRPr="00157A5F">
        <w:rPr>
          <w:rFonts w:ascii="Times New Roman" w:hAnsi="Times New Roman" w:cs="Times New Roman"/>
          <w:bCs/>
          <w:i/>
          <w:color w:val="000000" w:themeColor="text1"/>
          <w:sz w:val="24"/>
          <w:szCs w:val="24"/>
        </w:rPr>
        <w:t>after</w:t>
      </w:r>
      <w:proofErr w:type="spellEnd"/>
      <w:r w:rsidRPr="00157A5F">
        <w:rPr>
          <w:rFonts w:ascii="Times New Roman" w:hAnsi="Times New Roman" w:cs="Times New Roman"/>
          <w:bCs/>
          <w:color w:val="000000" w:themeColor="text1"/>
          <w:sz w:val="24"/>
          <w:szCs w:val="24"/>
        </w:rPr>
        <w:t xml:space="preserve">, </w:t>
      </w:r>
      <w:r w:rsidRPr="00157A5F">
        <w:rPr>
          <w:rFonts w:ascii="Times New Roman" w:hAnsi="Times New Roman" w:cs="Times New Roman"/>
          <w:color w:val="000000" w:themeColor="text1"/>
          <w:sz w:val="24"/>
          <w:szCs w:val="24"/>
          <w:shd w:val="clear" w:color="auto" w:fill="FFFFFF"/>
        </w:rPr>
        <w:t xml:space="preserve">C. </w:t>
      </w:r>
      <w:proofErr w:type="spellStart"/>
      <w:r w:rsidRPr="00157A5F">
        <w:rPr>
          <w:rFonts w:ascii="Times New Roman" w:hAnsi="Times New Roman" w:cs="Times New Roman"/>
          <w:color w:val="000000" w:themeColor="text1"/>
          <w:sz w:val="24"/>
          <w:szCs w:val="24"/>
          <w:shd w:val="clear" w:color="auto" w:fill="FFFFFF"/>
        </w:rPr>
        <w:t>Hurst</w:t>
      </w:r>
      <w:proofErr w:type="spellEnd"/>
      <w:r w:rsidRPr="00157A5F">
        <w:rPr>
          <w:rFonts w:ascii="Times New Roman" w:hAnsi="Times New Roman" w:cs="Times New Roman"/>
          <w:color w:val="000000" w:themeColor="text1"/>
          <w:sz w:val="24"/>
          <w:szCs w:val="24"/>
          <w:shd w:val="clear" w:color="auto" w:fill="FFFFFF"/>
        </w:rPr>
        <w:t xml:space="preserve"> &amp; </w:t>
      </w:r>
      <w:proofErr w:type="spellStart"/>
      <w:r w:rsidRPr="00157A5F">
        <w:rPr>
          <w:rFonts w:ascii="Times New Roman" w:hAnsi="Times New Roman" w:cs="Times New Roman"/>
          <w:color w:val="000000" w:themeColor="text1"/>
          <w:sz w:val="24"/>
          <w:szCs w:val="24"/>
          <w:shd w:val="clear" w:color="auto" w:fill="FFFFFF"/>
        </w:rPr>
        <w:t>Company</w:t>
      </w:r>
      <w:proofErr w:type="spellEnd"/>
      <w:r w:rsidRPr="00157A5F">
        <w:rPr>
          <w:rFonts w:ascii="Times New Roman" w:hAnsi="Times New Roman" w:cs="Times New Roman"/>
          <w:color w:val="000000" w:themeColor="text1"/>
          <w:sz w:val="24"/>
          <w:szCs w:val="24"/>
          <w:shd w:val="clear" w:color="auto" w:fill="FFFFFF"/>
        </w:rPr>
        <w:t xml:space="preserve">, </w:t>
      </w:r>
      <w:proofErr w:type="spellStart"/>
      <w:r w:rsidRPr="00157A5F">
        <w:rPr>
          <w:rFonts w:ascii="Times New Roman" w:hAnsi="Times New Roman" w:cs="Times New Roman"/>
          <w:color w:val="000000" w:themeColor="text1"/>
          <w:sz w:val="24"/>
          <w:szCs w:val="24"/>
          <w:shd w:val="clear" w:color="auto" w:fill="FFFFFF"/>
        </w:rPr>
        <w:t>London</w:t>
      </w:r>
      <w:proofErr w:type="spellEnd"/>
      <w:r w:rsidR="00EE5481" w:rsidRPr="00157A5F">
        <w:rPr>
          <w:rFonts w:ascii="Times New Roman" w:hAnsi="Times New Roman" w:cs="Times New Roman"/>
          <w:color w:val="000000" w:themeColor="text1"/>
          <w:sz w:val="24"/>
          <w:szCs w:val="24"/>
          <w:shd w:val="clear" w:color="auto" w:fill="FFFFFF"/>
        </w:rPr>
        <w:t xml:space="preserve"> </w:t>
      </w:r>
      <w:r w:rsidRPr="00157A5F">
        <w:rPr>
          <w:rFonts w:ascii="Times New Roman" w:hAnsi="Times New Roman" w:cs="Times New Roman"/>
          <w:color w:val="000000" w:themeColor="text1"/>
          <w:sz w:val="24"/>
          <w:szCs w:val="24"/>
          <w:shd w:val="clear" w:color="auto" w:fill="FFFFFF"/>
        </w:rPr>
        <w:t>1969.</w:t>
      </w:r>
      <w:r w:rsidRPr="00157A5F">
        <w:rPr>
          <w:rFonts w:ascii="Times New Roman" w:eastAsia="Times New Roman" w:hAnsi="Times New Roman" w:cs="Times New Roman"/>
          <w:b/>
          <w:bCs/>
          <w:color w:val="000000" w:themeColor="text1"/>
          <w:sz w:val="24"/>
          <w:szCs w:val="24"/>
        </w:rPr>
        <w:t xml:space="preserve"> </w:t>
      </w:r>
    </w:p>
    <w:p w14:paraId="0995E4CB" w14:textId="5BABADD1" w:rsidR="006163C5" w:rsidRPr="00157A5F" w:rsidRDefault="006163C5" w:rsidP="006163C5">
      <w:pPr>
        <w:shd w:val="clear" w:color="auto" w:fill="FFFFFF"/>
        <w:spacing w:after="0" w:line="240" w:lineRule="auto"/>
        <w:jc w:val="both"/>
        <w:outlineLvl w:val="0"/>
        <w:rPr>
          <w:rFonts w:ascii="Times New Roman" w:eastAsia="Times New Roman" w:hAnsi="Times New Roman" w:cs="Times New Roman"/>
          <w:color w:val="000000" w:themeColor="text1"/>
          <w:sz w:val="24"/>
          <w:szCs w:val="24"/>
          <w:lang w:val="el-GR"/>
        </w:rPr>
      </w:pPr>
      <w:proofErr w:type="spellStart"/>
      <w:r w:rsidRPr="00157A5F">
        <w:rPr>
          <w:rFonts w:ascii="Times New Roman" w:eastAsia="Times New Roman" w:hAnsi="Times New Roman" w:cs="Times New Roman"/>
          <w:bCs/>
          <w:color w:val="000000" w:themeColor="text1"/>
          <w:sz w:val="24"/>
          <w:szCs w:val="24"/>
          <w:lang w:val="el-GR"/>
        </w:rPr>
        <w:t>Μιτσίδης</w:t>
      </w:r>
      <w:proofErr w:type="spellEnd"/>
      <w:r w:rsidRPr="00157A5F">
        <w:rPr>
          <w:rFonts w:ascii="Times New Roman" w:eastAsia="Times New Roman" w:hAnsi="Times New Roman" w:cs="Times New Roman"/>
          <w:bCs/>
          <w:color w:val="000000" w:themeColor="text1"/>
          <w:sz w:val="24"/>
          <w:szCs w:val="24"/>
          <w:lang w:val="el-GR"/>
        </w:rPr>
        <w:t xml:space="preserve"> Ανδρέας Ν., </w:t>
      </w:r>
      <w:r w:rsidRPr="00157A5F">
        <w:rPr>
          <w:rFonts w:ascii="Times New Roman" w:eastAsia="Times New Roman" w:hAnsi="Times New Roman" w:cs="Times New Roman"/>
          <w:bCs/>
          <w:i/>
          <w:color w:val="000000" w:themeColor="text1"/>
          <w:sz w:val="24"/>
          <w:szCs w:val="24"/>
          <w:lang w:val="el-GR"/>
        </w:rPr>
        <w:t>Σύντομη ιστορία της Εκκλησίας της Κύπρου</w:t>
      </w:r>
      <w:r w:rsidRPr="00157A5F">
        <w:rPr>
          <w:rFonts w:ascii="Times New Roman" w:eastAsia="Times New Roman" w:hAnsi="Times New Roman" w:cs="Times New Roman"/>
          <w:bCs/>
          <w:color w:val="000000" w:themeColor="text1"/>
          <w:sz w:val="24"/>
          <w:szCs w:val="24"/>
          <w:lang w:val="el-GR"/>
        </w:rPr>
        <w:t xml:space="preserve">, </w:t>
      </w:r>
      <w:r w:rsidRPr="00157A5F">
        <w:rPr>
          <w:rFonts w:ascii="Times New Roman" w:eastAsia="Times New Roman" w:hAnsi="Times New Roman" w:cs="Times New Roman"/>
          <w:color w:val="000000" w:themeColor="text1"/>
          <w:sz w:val="24"/>
          <w:szCs w:val="24"/>
          <w:lang w:val="el-GR"/>
        </w:rPr>
        <w:t xml:space="preserve">Λευκωσία 1994. </w:t>
      </w:r>
    </w:p>
    <w:p w14:paraId="3DEC609F" w14:textId="77777777" w:rsidR="00662206" w:rsidRDefault="009E49F5" w:rsidP="006163C5">
      <w:pPr>
        <w:spacing w:after="0" w:line="240" w:lineRule="auto"/>
        <w:jc w:val="both"/>
        <w:rPr>
          <w:rFonts w:ascii="Times New Roman" w:hAnsi="Times New Roman" w:cs="Times New Roman"/>
          <w:color w:val="000000" w:themeColor="text1"/>
          <w:sz w:val="24"/>
          <w:szCs w:val="24"/>
          <w:shd w:val="clear" w:color="auto" w:fill="FFFFFF"/>
          <w:lang w:val="el-GR"/>
        </w:rPr>
      </w:pPr>
      <w:r w:rsidRPr="00157A5F">
        <w:rPr>
          <w:rFonts w:ascii="Times New Roman" w:hAnsi="Times New Roman" w:cs="Times New Roman"/>
          <w:color w:val="000000" w:themeColor="text1"/>
          <w:sz w:val="24"/>
          <w:szCs w:val="24"/>
          <w:shd w:val="clear" w:color="auto" w:fill="FFFFFF"/>
          <w:lang w:val="el-GR"/>
        </w:rPr>
        <w:lastRenderedPageBreak/>
        <w:t xml:space="preserve">Χριστοδούλου Νίκος, «Η περιουσία της Εκκλησίας της Κύπρου στα πρώτα χρόνια της Αγγλοκρατίας», </w:t>
      </w:r>
      <w:r w:rsidRPr="00157A5F">
        <w:rPr>
          <w:rFonts w:ascii="Times New Roman" w:hAnsi="Times New Roman" w:cs="Times New Roman"/>
          <w:bCs/>
          <w:i/>
          <w:color w:val="000000" w:themeColor="text1"/>
          <w:sz w:val="24"/>
          <w:szCs w:val="24"/>
          <w:lang w:val="el-GR"/>
        </w:rPr>
        <w:t xml:space="preserve">Επετηρίδα Κέντρου Μελετών Ιεράς Μονής </w:t>
      </w:r>
      <w:proofErr w:type="spellStart"/>
      <w:r w:rsidRPr="00157A5F">
        <w:rPr>
          <w:rFonts w:ascii="Times New Roman" w:hAnsi="Times New Roman" w:cs="Times New Roman"/>
          <w:bCs/>
          <w:i/>
          <w:color w:val="000000" w:themeColor="text1"/>
          <w:sz w:val="24"/>
          <w:szCs w:val="24"/>
          <w:lang w:val="el-GR"/>
        </w:rPr>
        <w:t>Κύκκου</w:t>
      </w:r>
      <w:proofErr w:type="spellEnd"/>
      <w:r w:rsidRPr="00157A5F">
        <w:rPr>
          <w:rFonts w:ascii="Times New Roman" w:hAnsi="Times New Roman" w:cs="Times New Roman"/>
          <w:bCs/>
          <w:color w:val="000000" w:themeColor="text1"/>
          <w:sz w:val="24"/>
          <w:szCs w:val="24"/>
          <w:lang w:val="el-GR"/>
        </w:rPr>
        <w:t>, τ. 2, Κ</w:t>
      </w:r>
      <w:r w:rsidRPr="00157A5F">
        <w:rPr>
          <w:rFonts w:ascii="Times New Roman" w:hAnsi="Times New Roman" w:cs="Times New Roman"/>
          <w:color w:val="000000" w:themeColor="text1"/>
          <w:sz w:val="24"/>
          <w:szCs w:val="24"/>
          <w:shd w:val="clear" w:color="auto" w:fill="FFFFFF"/>
          <w:lang w:val="el-GR"/>
        </w:rPr>
        <w:t xml:space="preserve">έντρο Μελετών Ιεράς Μονής </w:t>
      </w:r>
      <w:proofErr w:type="spellStart"/>
      <w:r w:rsidRPr="00157A5F">
        <w:rPr>
          <w:rFonts w:ascii="Times New Roman" w:hAnsi="Times New Roman" w:cs="Times New Roman"/>
          <w:color w:val="000000" w:themeColor="text1"/>
          <w:sz w:val="24"/>
          <w:szCs w:val="24"/>
          <w:shd w:val="clear" w:color="auto" w:fill="FFFFFF"/>
          <w:lang w:val="el-GR"/>
        </w:rPr>
        <w:t>Κύκκου</w:t>
      </w:r>
      <w:proofErr w:type="spellEnd"/>
      <w:r w:rsidRPr="00157A5F">
        <w:rPr>
          <w:rFonts w:ascii="Times New Roman" w:hAnsi="Times New Roman" w:cs="Times New Roman"/>
          <w:color w:val="000000" w:themeColor="text1"/>
          <w:sz w:val="24"/>
          <w:szCs w:val="24"/>
          <w:shd w:val="clear" w:color="auto" w:fill="FFFFFF"/>
          <w:lang w:val="el-GR"/>
        </w:rPr>
        <w:t xml:space="preserve">, </w:t>
      </w:r>
      <w:r w:rsidR="00157A5F" w:rsidRPr="00157A5F">
        <w:rPr>
          <w:rFonts w:ascii="Times New Roman" w:hAnsi="Times New Roman" w:cs="Times New Roman"/>
          <w:color w:val="000000" w:themeColor="text1"/>
          <w:sz w:val="24"/>
          <w:szCs w:val="24"/>
          <w:shd w:val="clear" w:color="auto" w:fill="FFFFFF"/>
          <w:lang w:val="el-GR"/>
        </w:rPr>
        <w:t xml:space="preserve">Λευκωσία </w:t>
      </w:r>
      <w:r w:rsidRPr="00157A5F">
        <w:rPr>
          <w:rFonts w:ascii="Times New Roman" w:hAnsi="Times New Roman" w:cs="Times New Roman"/>
          <w:color w:val="000000" w:themeColor="text1"/>
          <w:sz w:val="24"/>
          <w:szCs w:val="24"/>
          <w:shd w:val="clear" w:color="auto" w:fill="FFFFFF"/>
          <w:lang w:val="el-GR"/>
        </w:rPr>
        <w:t xml:space="preserve">1993, </w:t>
      </w:r>
      <w:proofErr w:type="spellStart"/>
      <w:r w:rsidRPr="00157A5F">
        <w:rPr>
          <w:rFonts w:ascii="Times New Roman" w:hAnsi="Times New Roman" w:cs="Times New Roman"/>
          <w:color w:val="000000" w:themeColor="text1"/>
          <w:sz w:val="24"/>
          <w:szCs w:val="24"/>
          <w:shd w:val="clear" w:color="auto" w:fill="FFFFFF"/>
          <w:lang w:val="el-GR"/>
        </w:rPr>
        <w:t>σσ</w:t>
      </w:r>
      <w:proofErr w:type="spellEnd"/>
      <w:r w:rsidRPr="00157A5F">
        <w:rPr>
          <w:rFonts w:ascii="Times New Roman" w:hAnsi="Times New Roman" w:cs="Times New Roman"/>
          <w:color w:val="000000" w:themeColor="text1"/>
          <w:sz w:val="24"/>
          <w:szCs w:val="24"/>
          <w:shd w:val="clear" w:color="auto" w:fill="FFFFFF"/>
          <w:lang w:val="el-GR"/>
        </w:rPr>
        <w:t>. 379-394.</w:t>
      </w:r>
    </w:p>
    <w:p w14:paraId="3F640F8A" w14:textId="77777777" w:rsidR="009E49F5" w:rsidRPr="00157A5F" w:rsidRDefault="009E49F5" w:rsidP="006163C5">
      <w:pPr>
        <w:spacing w:after="0" w:line="240" w:lineRule="auto"/>
        <w:jc w:val="both"/>
        <w:rPr>
          <w:rFonts w:ascii="Times New Roman" w:eastAsia="Times New Roman" w:hAnsi="Times New Roman" w:cs="Times New Roman"/>
          <w:vanish/>
          <w:color w:val="000000" w:themeColor="text1"/>
          <w:sz w:val="24"/>
          <w:szCs w:val="24"/>
          <w:lang w:val="el-GR"/>
        </w:rPr>
      </w:pPr>
    </w:p>
    <w:p w14:paraId="41F47E06" w14:textId="77777777" w:rsidR="001C58EA" w:rsidRPr="00157A5F" w:rsidRDefault="001C58EA" w:rsidP="001C58EA">
      <w:pPr>
        <w:spacing w:after="0" w:line="360" w:lineRule="auto"/>
        <w:jc w:val="both"/>
        <w:rPr>
          <w:rFonts w:ascii="Times New Roman" w:eastAsia="Times New Roman" w:hAnsi="Times New Roman" w:cs="Times New Roman"/>
          <w:vanish/>
          <w:color w:val="000000" w:themeColor="text1"/>
          <w:sz w:val="24"/>
          <w:szCs w:val="24"/>
          <w:lang w:val="el-GR"/>
        </w:rPr>
      </w:pPr>
    </w:p>
    <w:p w14:paraId="520CE612" w14:textId="77777777" w:rsidR="00642BB6" w:rsidRPr="00516B2E" w:rsidRDefault="00642BB6" w:rsidP="001C58EA">
      <w:pPr>
        <w:spacing w:after="0" w:line="360" w:lineRule="auto"/>
        <w:jc w:val="both"/>
        <w:rPr>
          <w:rFonts w:ascii="Times New Roman" w:eastAsia="Times New Roman" w:hAnsi="Times New Roman" w:cs="Times New Roman"/>
          <w:vanish/>
          <w:color w:val="000000" w:themeColor="text1"/>
          <w:sz w:val="24"/>
          <w:szCs w:val="24"/>
          <w:lang w:val="el-GR"/>
        </w:rPr>
      </w:pPr>
    </w:p>
    <w:p w14:paraId="75B432F8" w14:textId="77777777" w:rsidR="009E49F5" w:rsidRDefault="009E49F5"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1F2EE61B"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226CB817"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6B184AE4"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32FF636B"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2F24AB71"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088C6C1A"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5F0039AB"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79E71C8F"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49636605"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10A9B83F"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68630D41"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177CD3E8"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114FF6CF"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23B5C5E4"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p w14:paraId="2852A877" w14:textId="77777777" w:rsidR="00D31848" w:rsidRDefault="00D31848" w:rsidP="009E49F5">
      <w:pPr>
        <w:spacing w:after="0" w:line="360" w:lineRule="auto"/>
        <w:jc w:val="both"/>
        <w:rPr>
          <w:rFonts w:ascii="Times New Roman" w:eastAsia="Times New Roman" w:hAnsi="Times New Roman" w:cs="Times New Roman"/>
          <w:vanish/>
          <w:color w:val="000000" w:themeColor="text1"/>
          <w:sz w:val="24"/>
          <w:szCs w:val="24"/>
          <w:lang w:val="el-GR"/>
        </w:rPr>
      </w:pPr>
    </w:p>
    <w:sectPr w:rsidR="00D318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1869" w14:textId="77777777" w:rsidR="001D4BCF" w:rsidRDefault="001D4BCF" w:rsidP="00F856FA">
      <w:pPr>
        <w:spacing w:after="0" w:line="240" w:lineRule="auto"/>
      </w:pPr>
      <w:r>
        <w:separator/>
      </w:r>
    </w:p>
  </w:endnote>
  <w:endnote w:type="continuationSeparator" w:id="0">
    <w:p w14:paraId="0F8FE444" w14:textId="77777777" w:rsidR="001D4BCF" w:rsidRDefault="001D4BCF"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E461" w14:textId="77777777" w:rsidR="001D4BCF" w:rsidRDefault="001D4BCF" w:rsidP="00F856FA">
      <w:pPr>
        <w:spacing w:after="0" w:line="240" w:lineRule="auto"/>
      </w:pPr>
      <w:r>
        <w:separator/>
      </w:r>
    </w:p>
  </w:footnote>
  <w:footnote w:type="continuationSeparator" w:id="0">
    <w:p w14:paraId="697E72E7" w14:textId="77777777" w:rsidR="001D4BCF" w:rsidRDefault="001D4BCF" w:rsidP="00F856FA">
      <w:pPr>
        <w:spacing w:after="0" w:line="240" w:lineRule="auto"/>
      </w:pPr>
      <w:r>
        <w:continuationSeparator/>
      </w:r>
    </w:p>
  </w:footnote>
  <w:footnote w:id="1">
    <w:p w14:paraId="04B549F1" w14:textId="77777777" w:rsidR="009E49F5" w:rsidRPr="00BC7311" w:rsidRDefault="009E49F5" w:rsidP="009E49F5">
      <w:pPr>
        <w:pStyle w:val="ad"/>
        <w:jc w:val="both"/>
        <w:rPr>
          <w:rFonts w:ascii="Times New Roman" w:hAnsi="Times New Roman" w:cs="Times New Roman"/>
          <w:lang w:val="el-GR"/>
        </w:rPr>
      </w:pPr>
      <w:r w:rsidRPr="00BC7311">
        <w:rPr>
          <w:rStyle w:val="ae"/>
          <w:rFonts w:ascii="Times New Roman" w:hAnsi="Times New Roman" w:cs="Times New Roman"/>
        </w:rPr>
        <w:footnoteRef/>
      </w:r>
      <w:r w:rsidRPr="00BC7311">
        <w:rPr>
          <w:rFonts w:ascii="Times New Roman" w:hAnsi="Times New Roman" w:cs="Times New Roman"/>
          <w:lang w:val="el-GR"/>
        </w:rPr>
        <w:t xml:space="preserve">Εφημερίδα  </w:t>
      </w:r>
      <w:r w:rsidRPr="00BC7311">
        <w:rPr>
          <w:rFonts w:ascii="Times New Roman" w:hAnsi="Times New Roman" w:cs="Times New Roman"/>
          <w:i/>
          <w:lang w:val="el-GR"/>
        </w:rPr>
        <w:t xml:space="preserve">Νέον </w:t>
      </w:r>
      <w:proofErr w:type="spellStart"/>
      <w:r w:rsidRPr="00BC7311">
        <w:rPr>
          <w:rFonts w:ascii="Times New Roman" w:hAnsi="Times New Roman" w:cs="Times New Roman"/>
          <w:i/>
          <w:lang w:val="el-GR"/>
        </w:rPr>
        <w:t>Κίτιον</w:t>
      </w:r>
      <w:proofErr w:type="spellEnd"/>
      <w:r w:rsidRPr="00BC7311">
        <w:rPr>
          <w:rFonts w:ascii="Times New Roman" w:hAnsi="Times New Roman" w:cs="Times New Roman"/>
          <w:lang w:val="el-GR"/>
        </w:rPr>
        <w:t xml:space="preserve">,  20/2 Ιουλίου 1879. </w:t>
      </w:r>
    </w:p>
  </w:footnote>
  <w:footnote w:id="2">
    <w:p w14:paraId="061BAFBF" w14:textId="47C53863" w:rsidR="00DC5AC6" w:rsidRPr="00BC7311" w:rsidRDefault="009E49F5" w:rsidP="009E49F5">
      <w:pPr>
        <w:pStyle w:val="ad"/>
        <w:jc w:val="both"/>
        <w:rPr>
          <w:rFonts w:ascii="Times New Roman" w:hAnsi="Times New Roman" w:cs="Times New Roman"/>
          <w:lang w:val="el-GR"/>
        </w:rPr>
      </w:pPr>
      <w:r w:rsidRPr="00BC7311">
        <w:rPr>
          <w:rStyle w:val="ae"/>
          <w:rFonts w:ascii="Times New Roman" w:hAnsi="Times New Roman" w:cs="Times New Roman"/>
        </w:rPr>
        <w:footnoteRef/>
      </w:r>
      <w:r w:rsidRPr="00BC7311">
        <w:rPr>
          <w:rFonts w:ascii="Times New Roman" w:hAnsi="Times New Roman" w:cs="Times New Roman"/>
          <w:lang w:val="el-GR"/>
        </w:rPr>
        <w:t xml:space="preserve">Εφημερίδα  </w:t>
      </w:r>
      <w:r w:rsidRPr="00BC7311">
        <w:rPr>
          <w:rFonts w:ascii="Times New Roman" w:hAnsi="Times New Roman" w:cs="Times New Roman"/>
          <w:i/>
          <w:lang w:val="en-GB"/>
        </w:rPr>
        <w:t>The</w:t>
      </w:r>
      <w:r w:rsidRPr="00BC7311">
        <w:rPr>
          <w:rFonts w:ascii="Times New Roman" w:hAnsi="Times New Roman" w:cs="Times New Roman"/>
          <w:i/>
          <w:lang w:val="el-GR"/>
        </w:rPr>
        <w:t xml:space="preserve"> </w:t>
      </w:r>
      <w:r w:rsidRPr="00BC7311">
        <w:rPr>
          <w:rFonts w:ascii="Times New Roman" w:hAnsi="Times New Roman" w:cs="Times New Roman"/>
          <w:i/>
          <w:lang w:val="en-GB"/>
        </w:rPr>
        <w:t>Cyprus</w:t>
      </w:r>
      <w:r w:rsidRPr="00BC7311">
        <w:rPr>
          <w:rFonts w:ascii="Times New Roman" w:hAnsi="Times New Roman" w:cs="Times New Roman"/>
          <w:i/>
          <w:lang w:val="el-GR"/>
        </w:rPr>
        <w:t xml:space="preserve"> </w:t>
      </w:r>
      <w:r w:rsidRPr="00BC7311">
        <w:rPr>
          <w:rFonts w:ascii="Times New Roman" w:hAnsi="Times New Roman" w:cs="Times New Roman"/>
          <w:i/>
          <w:lang w:val="en-GB"/>
        </w:rPr>
        <w:t>Gazette</w:t>
      </w:r>
      <w:r w:rsidRPr="00BC7311">
        <w:rPr>
          <w:rFonts w:ascii="Times New Roman" w:hAnsi="Times New Roman" w:cs="Times New Roman"/>
          <w:i/>
          <w:lang w:val="el-GR"/>
        </w:rPr>
        <w:t xml:space="preserve"> </w:t>
      </w:r>
      <w:r w:rsidRPr="00BC7311">
        <w:rPr>
          <w:rFonts w:ascii="Times New Roman" w:hAnsi="Times New Roman" w:cs="Times New Roman"/>
          <w:lang w:val="el-GR"/>
        </w:rPr>
        <w:t xml:space="preserve">/ </w:t>
      </w:r>
      <w:r w:rsidRPr="00BC7311">
        <w:rPr>
          <w:rFonts w:ascii="Times New Roman" w:hAnsi="Times New Roman" w:cs="Times New Roman"/>
          <w:i/>
          <w:lang w:val="el-GR"/>
        </w:rPr>
        <w:t xml:space="preserve">Η </w:t>
      </w:r>
      <w:proofErr w:type="spellStart"/>
      <w:r w:rsidRPr="00BC7311">
        <w:rPr>
          <w:rFonts w:ascii="Times New Roman" w:hAnsi="Times New Roman" w:cs="Times New Roman"/>
          <w:i/>
          <w:lang w:val="el-GR"/>
        </w:rPr>
        <w:t>Εφημερίς</w:t>
      </w:r>
      <w:proofErr w:type="spellEnd"/>
      <w:r w:rsidRPr="00BC7311">
        <w:rPr>
          <w:rFonts w:ascii="Times New Roman" w:hAnsi="Times New Roman" w:cs="Times New Roman"/>
          <w:i/>
          <w:lang w:val="el-GR"/>
        </w:rPr>
        <w:t xml:space="preserve"> Κύπρου</w:t>
      </w:r>
      <w:r w:rsidRPr="00BC7311">
        <w:rPr>
          <w:rFonts w:ascii="Times New Roman" w:hAnsi="Times New Roman" w:cs="Times New Roman"/>
          <w:lang w:val="el-GR"/>
        </w:rPr>
        <w:t xml:space="preserve">, 17 Ιανουαρίου  1885.  </w:t>
      </w:r>
    </w:p>
  </w:footnote>
  <w:footnote w:id="3">
    <w:p w14:paraId="17E8F932" w14:textId="77777777" w:rsidR="009E49F5" w:rsidRPr="00BC7311" w:rsidRDefault="009E49F5" w:rsidP="009E49F5">
      <w:pPr>
        <w:pStyle w:val="ad"/>
        <w:jc w:val="both"/>
        <w:rPr>
          <w:rFonts w:ascii="Times New Roman" w:hAnsi="Times New Roman" w:cs="Times New Roman"/>
          <w:lang w:val="el-GR"/>
        </w:rPr>
      </w:pPr>
      <w:r w:rsidRPr="00BC7311">
        <w:rPr>
          <w:rStyle w:val="ae"/>
          <w:rFonts w:ascii="Times New Roman" w:hAnsi="Times New Roman" w:cs="Times New Roman"/>
        </w:rPr>
        <w:footnoteRef/>
      </w:r>
      <w:r w:rsidRPr="00BC7311">
        <w:rPr>
          <w:rFonts w:ascii="Times New Roman" w:hAnsi="Times New Roman" w:cs="Times New Roman"/>
          <w:lang w:val="el-GR"/>
        </w:rPr>
        <w:t xml:space="preserve">Εφημερίδα  </w:t>
      </w:r>
      <w:r w:rsidRPr="00BC7311">
        <w:rPr>
          <w:rFonts w:ascii="Times New Roman" w:hAnsi="Times New Roman" w:cs="Times New Roman"/>
          <w:i/>
          <w:lang w:val="en-GB"/>
        </w:rPr>
        <w:t>The</w:t>
      </w:r>
      <w:r w:rsidRPr="00BC7311">
        <w:rPr>
          <w:rFonts w:ascii="Times New Roman" w:hAnsi="Times New Roman" w:cs="Times New Roman"/>
          <w:i/>
          <w:lang w:val="el-GR"/>
        </w:rPr>
        <w:t xml:space="preserve"> </w:t>
      </w:r>
      <w:r w:rsidRPr="00BC7311">
        <w:rPr>
          <w:rFonts w:ascii="Times New Roman" w:hAnsi="Times New Roman" w:cs="Times New Roman"/>
          <w:i/>
          <w:lang w:val="en-GB"/>
        </w:rPr>
        <w:t>Cyprus</w:t>
      </w:r>
      <w:r w:rsidRPr="00BC7311">
        <w:rPr>
          <w:rFonts w:ascii="Times New Roman" w:hAnsi="Times New Roman" w:cs="Times New Roman"/>
          <w:i/>
          <w:lang w:val="el-GR"/>
        </w:rPr>
        <w:t xml:space="preserve"> </w:t>
      </w:r>
      <w:r w:rsidRPr="00BC7311">
        <w:rPr>
          <w:rFonts w:ascii="Times New Roman" w:hAnsi="Times New Roman" w:cs="Times New Roman"/>
          <w:i/>
          <w:lang w:val="en-GB"/>
        </w:rPr>
        <w:t>Gazette</w:t>
      </w:r>
      <w:r w:rsidRPr="00BC7311">
        <w:rPr>
          <w:rFonts w:ascii="Times New Roman" w:hAnsi="Times New Roman" w:cs="Times New Roman"/>
          <w:i/>
          <w:lang w:val="el-GR"/>
        </w:rPr>
        <w:t xml:space="preserve"> </w:t>
      </w:r>
      <w:r w:rsidRPr="00BC7311">
        <w:rPr>
          <w:rFonts w:ascii="Times New Roman" w:hAnsi="Times New Roman" w:cs="Times New Roman"/>
          <w:lang w:val="el-GR"/>
        </w:rPr>
        <w:t xml:space="preserve">/ </w:t>
      </w:r>
      <w:r w:rsidRPr="00BC7311">
        <w:rPr>
          <w:rFonts w:ascii="Times New Roman" w:hAnsi="Times New Roman" w:cs="Times New Roman"/>
          <w:i/>
          <w:lang w:val="el-GR"/>
        </w:rPr>
        <w:t xml:space="preserve">Η </w:t>
      </w:r>
      <w:proofErr w:type="spellStart"/>
      <w:r w:rsidRPr="00BC7311">
        <w:rPr>
          <w:rFonts w:ascii="Times New Roman" w:hAnsi="Times New Roman" w:cs="Times New Roman"/>
          <w:i/>
          <w:lang w:val="el-GR"/>
        </w:rPr>
        <w:t>Εφημερίς</w:t>
      </w:r>
      <w:proofErr w:type="spellEnd"/>
      <w:r w:rsidRPr="00BC7311">
        <w:rPr>
          <w:rFonts w:ascii="Times New Roman" w:hAnsi="Times New Roman" w:cs="Times New Roman"/>
          <w:i/>
          <w:lang w:val="el-GR"/>
        </w:rPr>
        <w:t xml:space="preserve"> Κύπρου</w:t>
      </w:r>
      <w:r w:rsidRPr="00BC7311">
        <w:rPr>
          <w:rFonts w:ascii="Times New Roman" w:hAnsi="Times New Roman" w:cs="Times New Roman"/>
          <w:lang w:val="el-GR"/>
        </w:rPr>
        <w:t xml:space="preserve">, 8 Νοεμβρίου  1881. </w:t>
      </w:r>
    </w:p>
  </w:footnote>
  <w:footnote w:id="4">
    <w:p w14:paraId="5FACBC71" w14:textId="77777777" w:rsidR="009E49F5" w:rsidRPr="00BC7311" w:rsidRDefault="009E49F5" w:rsidP="009E49F5">
      <w:pPr>
        <w:pStyle w:val="ad"/>
        <w:jc w:val="both"/>
        <w:rPr>
          <w:rFonts w:ascii="Times New Roman" w:hAnsi="Times New Roman" w:cs="Times New Roman"/>
          <w:lang w:val="el-GR"/>
        </w:rPr>
      </w:pPr>
      <w:r w:rsidRPr="00BC7311">
        <w:rPr>
          <w:rStyle w:val="ae"/>
          <w:rFonts w:ascii="Times New Roman" w:hAnsi="Times New Roman" w:cs="Times New Roman"/>
        </w:rPr>
        <w:footnoteRef/>
      </w:r>
      <w:r w:rsidRPr="00BC7311">
        <w:rPr>
          <w:rFonts w:ascii="Times New Roman" w:hAnsi="Times New Roman" w:cs="Times New Roman"/>
          <w:lang w:val="el-GR"/>
        </w:rPr>
        <w:t xml:space="preserve">Εφημερίδα  </w:t>
      </w:r>
      <w:r w:rsidRPr="00BC7311">
        <w:rPr>
          <w:rFonts w:ascii="Times New Roman" w:hAnsi="Times New Roman" w:cs="Times New Roman"/>
          <w:i/>
          <w:lang w:val="en-GB"/>
        </w:rPr>
        <w:t>The</w:t>
      </w:r>
      <w:r w:rsidRPr="00BC7311">
        <w:rPr>
          <w:rFonts w:ascii="Times New Roman" w:hAnsi="Times New Roman" w:cs="Times New Roman"/>
          <w:i/>
          <w:lang w:val="el-GR"/>
        </w:rPr>
        <w:t xml:space="preserve"> </w:t>
      </w:r>
      <w:r w:rsidRPr="00BC7311">
        <w:rPr>
          <w:rFonts w:ascii="Times New Roman" w:hAnsi="Times New Roman" w:cs="Times New Roman"/>
          <w:i/>
          <w:lang w:val="en-GB"/>
        </w:rPr>
        <w:t>Cyprus</w:t>
      </w:r>
      <w:r w:rsidRPr="00BC7311">
        <w:rPr>
          <w:rFonts w:ascii="Times New Roman" w:hAnsi="Times New Roman" w:cs="Times New Roman"/>
          <w:i/>
          <w:lang w:val="el-GR"/>
        </w:rPr>
        <w:t xml:space="preserve"> </w:t>
      </w:r>
      <w:r w:rsidRPr="00BC7311">
        <w:rPr>
          <w:rFonts w:ascii="Times New Roman" w:hAnsi="Times New Roman" w:cs="Times New Roman"/>
          <w:i/>
          <w:lang w:val="en-GB"/>
        </w:rPr>
        <w:t>Gazette</w:t>
      </w:r>
      <w:r w:rsidRPr="00BC7311">
        <w:rPr>
          <w:rFonts w:ascii="Times New Roman" w:hAnsi="Times New Roman" w:cs="Times New Roman"/>
          <w:i/>
          <w:lang w:val="el-GR"/>
        </w:rPr>
        <w:t xml:space="preserve"> </w:t>
      </w:r>
      <w:r w:rsidRPr="00BC7311">
        <w:rPr>
          <w:rFonts w:ascii="Times New Roman" w:hAnsi="Times New Roman" w:cs="Times New Roman"/>
          <w:lang w:val="el-GR"/>
        </w:rPr>
        <w:t xml:space="preserve">/ </w:t>
      </w:r>
      <w:r w:rsidRPr="00BC7311">
        <w:rPr>
          <w:rFonts w:ascii="Times New Roman" w:hAnsi="Times New Roman" w:cs="Times New Roman"/>
          <w:i/>
          <w:lang w:val="el-GR"/>
        </w:rPr>
        <w:t xml:space="preserve">Η </w:t>
      </w:r>
      <w:proofErr w:type="spellStart"/>
      <w:r w:rsidRPr="00BC7311">
        <w:rPr>
          <w:rFonts w:ascii="Times New Roman" w:hAnsi="Times New Roman" w:cs="Times New Roman"/>
          <w:i/>
          <w:lang w:val="el-GR"/>
        </w:rPr>
        <w:t>Εφημερίς</w:t>
      </w:r>
      <w:proofErr w:type="spellEnd"/>
      <w:r w:rsidRPr="00BC7311">
        <w:rPr>
          <w:rFonts w:ascii="Times New Roman" w:hAnsi="Times New Roman" w:cs="Times New Roman"/>
          <w:i/>
          <w:lang w:val="el-GR"/>
        </w:rPr>
        <w:t xml:space="preserve"> Κύπρου</w:t>
      </w:r>
      <w:r w:rsidRPr="00BC7311">
        <w:rPr>
          <w:rFonts w:ascii="Times New Roman" w:hAnsi="Times New Roman" w:cs="Times New Roman"/>
          <w:lang w:val="el-GR"/>
        </w:rPr>
        <w:t xml:space="preserve">, 1 Φεβρουαρίου 1883. </w:t>
      </w:r>
    </w:p>
  </w:footnote>
  <w:footnote w:id="5">
    <w:p w14:paraId="38FAC010" w14:textId="6C38EFEB" w:rsidR="009E49F5" w:rsidRPr="0078048D" w:rsidRDefault="009E49F5" w:rsidP="009E49F5">
      <w:pPr>
        <w:spacing w:after="0" w:line="240" w:lineRule="auto"/>
        <w:jc w:val="both"/>
        <w:rPr>
          <w:rFonts w:ascii="Times New Roman" w:hAnsi="Times New Roman" w:cs="Times New Roman"/>
          <w:sz w:val="20"/>
          <w:szCs w:val="20"/>
          <w:lang w:val="el-GR"/>
        </w:rPr>
      </w:pPr>
      <w:r w:rsidRPr="00BC7311">
        <w:rPr>
          <w:rStyle w:val="ae"/>
          <w:rFonts w:ascii="Times New Roman" w:hAnsi="Times New Roman" w:cs="Times New Roman"/>
          <w:sz w:val="20"/>
          <w:szCs w:val="20"/>
        </w:rPr>
        <w:footnoteRef/>
      </w:r>
      <w:r w:rsidRPr="00BC7311">
        <w:rPr>
          <w:rFonts w:ascii="Times New Roman" w:hAnsi="Times New Roman" w:cs="Times New Roman"/>
          <w:sz w:val="20"/>
          <w:szCs w:val="20"/>
          <w:lang w:val="el-GR"/>
        </w:rPr>
        <w:t xml:space="preserve">Εφημερίδα  </w:t>
      </w:r>
      <w:r w:rsidRPr="00BC7311">
        <w:rPr>
          <w:rFonts w:ascii="Times New Roman" w:hAnsi="Times New Roman" w:cs="Times New Roman"/>
          <w:i/>
          <w:sz w:val="20"/>
          <w:szCs w:val="20"/>
          <w:lang w:val="el-GR"/>
        </w:rPr>
        <w:t>Κυπριακός Φύλαξ</w:t>
      </w:r>
      <w:r w:rsidRPr="00BC7311">
        <w:rPr>
          <w:rFonts w:ascii="Times New Roman" w:hAnsi="Times New Roman" w:cs="Times New Roman"/>
          <w:sz w:val="20"/>
          <w:szCs w:val="20"/>
          <w:lang w:val="el-GR"/>
        </w:rPr>
        <w:t>, «ΕΦΗΜΕΡΙΣ ΤΗΣ ΚΥΒΕΡΝΗΣΕΩΣ», 22 Δεκεμβρίου  1915.</w:t>
      </w:r>
      <w:r w:rsidRPr="00153460">
        <w:rPr>
          <w:rFonts w:ascii="Times New Roman" w:hAnsi="Times New Roman" w:cs="Times New Roman"/>
          <w:sz w:val="20"/>
          <w:szCs w:val="20"/>
        </w:rPr>
        <w:t xml:space="preserve"> </w:t>
      </w:r>
    </w:p>
  </w:footnote>
  <w:footnote w:id="6">
    <w:p w14:paraId="3D89D0A6" w14:textId="25495922" w:rsidR="001C58EA" w:rsidRPr="00FE2F4D" w:rsidRDefault="001C58EA" w:rsidP="001C58EA">
      <w:pPr>
        <w:pStyle w:val="Web"/>
        <w:spacing w:before="0" w:beforeAutospacing="0" w:after="0" w:afterAutospacing="0"/>
        <w:jc w:val="both"/>
        <w:rPr>
          <w:color w:val="000000" w:themeColor="text1"/>
          <w:sz w:val="20"/>
          <w:szCs w:val="20"/>
          <w:lang w:val="el-GR"/>
        </w:rPr>
      </w:pPr>
      <w:r w:rsidRPr="00FE2F4D">
        <w:rPr>
          <w:rStyle w:val="ae"/>
          <w:color w:val="000000" w:themeColor="text1"/>
          <w:sz w:val="20"/>
          <w:szCs w:val="20"/>
        </w:rPr>
        <w:footnoteRef/>
      </w:r>
      <w:r w:rsidRPr="00FE2F4D">
        <w:rPr>
          <w:color w:val="000000" w:themeColor="text1"/>
          <w:sz w:val="20"/>
          <w:szCs w:val="20"/>
          <w:lang w:val="el-GR"/>
        </w:rPr>
        <w:t xml:space="preserve">Σώτος </w:t>
      </w:r>
      <w:proofErr w:type="spellStart"/>
      <w:r w:rsidRPr="00FE2F4D">
        <w:rPr>
          <w:color w:val="000000" w:themeColor="text1"/>
          <w:sz w:val="20"/>
          <w:szCs w:val="20"/>
          <w:lang w:val="el-GR"/>
        </w:rPr>
        <w:t>Κτωρής</w:t>
      </w:r>
      <w:proofErr w:type="spellEnd"/>
      <w:r w:rsidRPr="00FE2F4D">
        <w:rPr>
          <w:color w:val="000000" w:themeColor="text1"/>
          <w:sz w:val="20"/>
          <w:szCs w:val="20"/>
          <w:lang w:val="el-GR"/>
        </w:rPr>
        <w:t xml:space="preserve">, </w:t>
      </w:r>
      <w:r w:rsidRPr="00FE2F4D">
        <w:rPr>
          <w:i/>
          <w:color w:val="000000" w:themeColor="text1"/>
          <w:sz w:val="20"/>
          <w:szCs w:val="20"/>
          <w:shd w:val="clear" w:color="auto" w:fill="FFFFFF"/>
          <w:lang w:val="el-GR"/>
        </w:rPr>
        <w:t>Τουρκοκύπριοι: Από το Περιθώριο στο Συνεταιρισμό (1923-1960)</w:t>
      </w:r>
      <w:r w:rsidRPr="00FE2F4D">
        <w:rPr>
          <w:color w:val="000000" w:themeColor="text1"/>
          <w:sz w:val="20"/>
          <w:szCs w:val="20"/>
          <w:shd w:val="clear" w:color="auto" w:fill="FFFFFF"/>
          <w:lang w:val="el-GR"/>
        </w:rPr>
        <w:t xml:space="preserve">, Εκδόσεις </w:t>
      </w:r>
      <w:proofErr w:type="spellStart"/>
      <w:r w:rsidRPr="00FE2F4D">
        <w:rPr>
          <w:color w:val="000000" w:themeColor="text1"/>
          <w:sz w:val="20"/>
          <w:szCs w:val="20"/>
          <w:shd w:val="clear" w:color="auto" w:fill="FFFFFF"/>
          <w:lang w:val="el-GR"/>
        </w:rPr>
        <w:t>Παπαζήση</w:t>
      </w:r>
      <w:proofErr w:type="spellEnd"/>
      <w:r w:rsidRPr="00FE2F4D">
        <w:rPr>
          <w:color w:val="000000" w:themeColor="text1"/>
          <w:sz w:val="20"/>
          <w:szCs w:val="20"/>
          <w:shd w:val="clear" w:color="auto" w:fill="FFFFFF"/>
          <w:lang w:val="el-GR"/>
        </w:rPr>
        <w:t>, Διεθνής και Ευρωπαϊκή Πολιτική, Αθήνα 2013</w:t>
      </w:r>
      <w:r w:rsidRPr="00FE2F4D">
        <w:rPr>
          <w:color w:val="000000" w:themeColor="text1"/>
          <w:sz w:val="20"/>
          <w:szCs w:val="20"/>
          <w:lang w:val="el-GR"/>
        </w:rPr>
        <w:t xml:space="preserve">, </w:t>
      </w:r>
      <w:proofErr w:type="spellStart"/>
      <w:r w:rsidRPr="00FE2F4D">
        <w:rPr>
          <w:color w:val="000000" w:themeColor="text1"/>
          <w:sz w:val="20"/>
          <w:szCs w:val="20"/>
          <w:lang w:val="el-GR"/>
        </w:rPr>
        <w:t>σσ</w:t>
      </w:r>
      <w:proofErr w:type="spellEnd"/>
      <w:r w:rsidRPr="00FE2F4D">
        <w:rPr>
          <w:color w:val="000000" w:themeColor="text1"/>
          <w:sz w:val="20"/>
          <w:szCs w:val="20"/>
          <w:lang w:val="el-GR"/>
        </w:rPr>
        <w:t>. 51, 52, 53.</w:t>
      </w:r>
    </w:p>
  </w:footnote>
  <w:footnote w:id="7">
    <w:p w14:paraId="086FD973" w14:textId="77777777" w:rsidR="00D31848" w:rsidRPr="00BB251A" w:rsidRDefault="00D31848" w:rsidP="00D31848">
      <w:pPr>
        <w:pStyle w:val="ad"/>
        <w:jc w:val="both"/>
        <w:rPr>
          <w:rFonts w:ascii="Times New Roman" w:hAnsi="Times New Roman" w:cs="Times New Roman"/>
          <w:color w:val="000000" w:themeColor="text1"/>
          <w:lang w:val="el-GR"/>
        </w:rPr>
      </w:pPr>
      <w:r w:rsidRPr="00BB251A">
        <w:rPr>
          <w:rStyle w:val="ae"/>
          <w:rFonts w:ascii="Times New Roman" w:hAnsi="Times New Roman" w:cs="Times New Roman"/>
          <w:color w:val="000000" w:themeColor="text1"/>
        </w:rPr>
        <w:footnoteRef/>
      </w:r>
      <w:r w:rsidRPr="00BB251A">
        <w:rPr>
          <w:rFonts w:ascii="Times New Roman" w:hAnsi="Times New Roman" w:cs="Times New Roman"/>
          <w:color w:val="000000" w:themeColor="text1"/>
          <w:lang w:val="el-GR"/>
        </w:rPr>
        <w:t xml:space="preserve">Εφημερίδα  </w:t>
      </w:r>
      <w:r w:rsidRPr="00BB251A">
        <w:rPr>
          <w:rFonts w:ascii="Times New Roman" w:hAnsi="Times New Roman" w:cs="Times New Roman"/>
          <w:i/>
          <w:color w:val="000000" w:themeColor="text1"/>
          <w:lang w:val="el-GR"/>
        </w:rPr>
        <w:t>ΝΕΟΝ ΕΘΝΟΣ</w:t>
      </w:r>
      <w:r w:rsidRPr="00BB251A">
        <w:rPr>
          <w:rFonts w:ascii="Times New Roman" w:hAnsi="Times New Roman" w:cs="Times New Roman"/>
          <w:color w:val="000000" w:themeColor="text1"/>
          <w:lang w:val="el-GR"/>
        </w:rPr>
        <w:t xml:space="preserve">, «ΧΡΟΝΙΚΑ», 15 Αυγούστου  1925.  </w:t>
      </w:r>
    </w:p>
  </w:footnote>
  <w:footnote w:id="8">
    <w:p w14:paraId="3908C971" w14:textId="5AAEC2E3" w:rsidR="001C58EA" w:rsidRPr="00621D8C" w:rsidRDefault="001C58EA" w:rsidP="001C58EA">
      <w:pPr>
        <w:pStyle w:val="ad"/>
        <w:jc w:val="both"/>
        <w:rPr>
          <w:rFonts w:ascii="Times New Roman" w:hAnsi="Times New Roman" w:cs="Times New Roman"/>
          <w:color w:val="000000" w:themeColor="text1"/>
          <w:lang w:val="el-GR"/>
        </w:rPr>
      </w:pPr>
      <w:r w:rsidRPr="00FE2F4D">
        <w:rPr>
          <w:rStyle w:val="ae"/>
          <w:rFonts w:ascii="Times New Roman" w:hAnsi="Times New Roman" w:cs="Times New Roman"/>
          <w:color w:val="000000" w:themeColor="text1"/>
        </w:rPr>
        <w:footnoteRef/>
      </w:r>
      <w:r w:rsidRPr="00FE2F4D">
        <w:rPr>
          <w:rFonts w:ascii="Times New Roman" w:hAnsi="Times New Roman" w:cs="Times New Roman"/>
          <w:color w:val="000000" w:themeColor="text1"/>
          <w:lang w:val="el-GR"/>
        </w:rPr>
        <w:t xml:space="preserve">Εφημερίδα  </w:t>
      </w:r>
      <w:r w:rsidRPr="00FE2F4D">
        <w:rPr>
          <w:rFonts w:ascii="Times New Roman" w:hAnsi="Times New Roman" w:cs="Times New Roman"/>
          <w:i/>
          <w:color w:val="000000" w:themeColor="text1"/>
          <w:lang w:val="el-GR"/>
        </w:rPr>
        <w:t>ΝΕΟΝ ΕΘΝΟΣ</w:t>
      </w:r>
      <w:r w:rsidRPr="00FE2F4D">
        <w:rPr>
          <w:rFonts w:ascii="Times New Roman" w:hAnsi="Times New Roman" w:cs="Times New Roman"/>
          <w:color w:val="000000" w:themeColor="text1"/>
          <w:lang w:val="el-GR"/>
        </w:rPr>
        <w:t xml:space="preserve">, «ΧΡΟΝΙΚΑ», 29 Δεκεμβρίου 1928. </w:t>
      </w:r>
    </w:p>
  </w:footnote>
  <w:footnote w:id="9">
    <w:p w14:paraId="7C008672" w14:textId="7293956F" w:rsidR="004342C8" w:rsidRPr="00157A5F" w:rsidRDefault="004342C8" w:rsidP="004342C8">
      <w:pPr>
        <w:spacing w:after="0" w:line="240" w:lineRule="auto"/>
        <w:jc w:val="both"/>
        <w:rPr>
          <w:rFonts w:ascii="Times New Roman" w:hAnsi="Times New Roman" w:cs="Times New Roman"/>
          <w:color w:val="000000" w:themeColor="text1"/>
          <w:sz w:val="20"/>
          <w:szCs w:val="20"/>
          <w:lang w:val="el-GR"/>
        </w:rPr>
      </w:pPr>
      <w:r w:rsidRPr="00BB251A">
        <w:rPr>
          <w:rStyle w:val="ae"/>
          <w:rFonts w:ascii="Times New Roman" w:hAnsi="Times New Roman" w:cs="Times New Roman"/>
          <w:color w:val="000000" w:themeColor="text1"/>
          <w:sz w:val="20"/>
          <w:szCs w:val="20"/>
        </w:rPr>
        <w:footnoteRef/>
      </w:r>
      <w:r w:rsidRPr="00BB251A">
        <w:rPr>
          <w:rFonts w:ascii="Times New Roman" w:eastAsia="Times New Roman" w:hAnsi="Times New Roman" w:cs="Times New Roman"/>
          <w:color w:val="000000" w:themeColor="text1"/>
          <w:sz w:val="20"/>
          <w:szCs w:val="20"/>
          <w:lang w:val="el-GR"/>
        </w:rPr>
        <w:t>Εφημερίδα</w:t>
      </w:r>
      <w:r w:rsidRPr="0076066D">
        <w:rPr>
          <w:rFonts w:ascii="Times New Roman" w:eastAsia="Times New Roman" w:hAnsi="Times New Roman" w:cs="Times New Roman"/>
          <w:color w:val="000000" w:themeColor="text1"/>
          <w:sz w:val="20"/>
          <w:szCs w:val="20"/>
        </w:rPr>
        <w:t xml:space="preserve">  </w:t>
      </w:r>
      <w:r w:rsidRPr="00BB251A">
        <w:rPr>
          <w:rFonts w:ascii="Times New Roman" w:eastAsia="Times New Roman" w:hAnsi="Times New Roman" w:cs="Times New Roman"/>
          <w:i/>
          <w:color w:val="000000" w:themeColor="text1"/>
          <w:sz w:val="20"/>
          <w:szCs w:val="20"/>
          <w:lang w:val="el-GR"/>
        </w:rPr>
        <w:t>ΝΕΟΝ</w:t>
      </w:r>
      <w:r w:rsidRPr="0076066D">
        <w:rPr>
          <w:rFonts w:ascii="Times New Roman" w:eastAsia="Times New Roman" w:hAnsi="Times New Roman" w:cs="Times New Roman"/>
          <w:i/>
          <w:color w:val="000000" w:themeColor="text1"/>
          <w:sz w:val="20"/>
          <w:szCs w:val="20"/>
        </w:rPr>
        <w:t xml:space="preserve"> </w:t>
      </w:r>
      <w:r w:rsidRPr="00BB251A">
        <w:rPr>
          <w:rFonts w:ascii="Times New Roman" w:eastAsia="Times New Roman" w:hAnsi="Times New Roman" w:cs="Times New Roman"/>
          <w:i/>
          <w:color w:val="000000" w:themeColor="text1"/>
          <w:sz w:val="20"/>
          <w:szCs w:val="20"/>
          <w:lang w:val="el-GR"/>
        </w:rPr>
        <w:t>ΕΘΝΟΣ</w:t>
      </w:r>
      <w:r w:rsidRPr="0076066D">
        <w:rPr>
          <w:rFonts w:ascii="Times New Roman" w:eastAsia="Times New Roman" w:hAnsi="Times New Roman" w:cs="Times New Roman"/>
          <w:i/>
          <w:color w:val="000000" w:themeColor="text1"/>
          <w:sz w:val="20"/>
          <w:szCs w:val="20"/>
        </w:rPr>
        <w:t xml:space="preserve">, </w:t>
      </w:r>
      <w:r w:rsidRPr="0076066D">
        <w:rPr>
          <w:rFonts w:ascii="Times New Roman" w:eastAsia="Times New Roman" w:hAnsi="Times New Roman" w:cs="Times New Roman"/>
          <w:color w:val="000000" w:themeColor="text1"/>
          <w:sz w:val="20"/>
          <w:szCs w:val="20"/>
        </w:rPr>
        <w:t>«</w:t>
      </w:r>
      <w:proofErr w:type="spellStart"/>
      <w:r w:rsidRPr="00BB251A">
        <w:rPr>
          <w:rFonts w:ascii="Times New Roman" w:eastAsia="Times New Roman" w:hAnsi="Times New Roman" w:cs="Times New Roman"/>
          <w:color w:val="000000" w:themeColor="text1"/>
          <w:sz w:val="20"/>
          <w:szCs w:val="20"/>
          <w:lang w:val="el-GR"/>
        </w:rPr>
        <w:t>Ὀθωμανικὴ</w:t>
      </w:r>
      <w:proofErr w:type="spellEnd"/>
      <w:r w:rsidRPr="0076066D">
        <w:rPr>
          <w:rFonts w:ascii="Times New Roman" w:eastAsia="Times New Roman" w:hAnsi="Times New Roman" w:cs="Times New Roman"/>
          <w:color w:val="000000" w:themeColor="text1"/>
          <w:sz w:val="20"/>
          <w:szCs w:val="20"/>
        </w:rPr>
        <w:t xml:space="preserve">  </w:t>
      </w:r>
      <w:proofErr w:type="spellStart"/>
      <w:r w:rsidRPr="00BB251A">
        <w:rPr>
          <w:rFonts w:ascii="Times New Roman" w:eastAsia="Times New Roman" w:hAnsi="Times New Roman" w:cs="Times New Roman"/>
          <w:color w:val="000000" w:themeColor="text1"/>
          <w:sz w:val="20"/>
          <w:szCs w:val="20"/>
          <w:lang w:val="el-GR"/>
        </w:rPr>
        <w:t>ἀντιπροσωπεία</w:t>
      </w:r>
      <w:proofErr w:type="spellEnd"/>
      <w:r w:rsidRPr="0076066D">
        <w:rPr>
          <w:rFonts w:ascii="Times New Roman" w:eastAsia="Times New Roman" w:hAnsi="Times New Roman" w:cs="Times New Roman"/>
          <w:color w:val="000000" w:themeColor="text1"/>
          <w:sz w:val="20"/>
          <w:szCs w:val="20"/>
        </w:rPr>
        <w:t xml:space="preserve"> </w:t>
      </w:r>
      <w:proofErr w:type="spellStart"/>
      <w:r w:rsidRPr="00BB251A">
        <w:rPr>
          <w:rFonts w:ascii="Times New Roman" w:eastAsia="Times New Roman" w:hAnsi="Times New Roman" w:cs="Times New Roman"/>
          <w:color w:val="000000" w:themeColor="text1"/>
          <w:sz w:val="20"/>
          <w:szCs w:val="20"/>
          <w:lang w:val="el-GR"/>
        </w:rPr>
        <w:t>παρὰ</w:t>
      </w:r>
      <w:proofErr w:type="spellEnd"/>
      <w:r w:rsidRPr="0076066D">
        <w:rPr>
          <w:rFonts w:ascii="Times New Roman" w:eastAsia="Times New Roman" w:hAnsi="Times New Roman" w:cs="Times New Roman"/>
          <w:color w:val="000000" w:themeColor="text1"/>
          <w:sz w:val="20"/>
          <w:szCs w:val="20"/>
        </w:rPr>
        <w:t xml:space="preserve"> </w:t>
      </w:r>
      <w:proofErr w:type="spellStart"/>
      <w:r w:rsidRPr="00BB251A">
        <w:rPr>
          <w:rFonts w:ascii="Times New Roman" w:eastAsia="Times New Roman" w:hAnsi="Times New Roman" w:cs="Times New Roman"/>
          <w:color w:val="000000" w:themeColor="text1"/>
          <w:sz w:val="20"/>
          <w:szCs w:val="20"/>
          <w:lang w:val="el-GR"/>
        </w:rPr>
        <w:t>τῇ</w:t>
      </w:r>
      <w:proofErr w:type="spellEnd"/>
      <w:r w:rsidRPr="0076066D">
        <w:rPr>
          <w:rFonts w:ascii="Times New Roman" w:eastAsia="Times New Roman" w:hAnsi="Times New Roman" w:cs="Times New Roman"/>
          <w:color w:val="000000" w:themeColor="text1"/>
          <w:sz w:val="20"/>
          <w:szCs w:val="20"/>
        </w:rPr>
        <w:t xml:space="preserve"> </w:t>
      </w:r>
      <w:r w:rsidRPr="00BB251A">
        <w:rPr>
          <w:rFonts w:ascii="Times New Roman" w:eastAsia="Times New Roman" w:hAnsi="Times New Roman" w:cs="Times New Roman"/>
          <w:color w:val="000000" w:themeColor="text1"/>
          <w:sz w:val="20"/>
          <w:szCs w:val="20"/>
          <w:lang w:val="el-GR"/>
        </w:rPr>
        <w:t>Α</w:t>
      </w:r>
      <w:r w:rsidRPr="0076066D">
        <w:rPr>
          <w:rFonts w:ascii="Times New Roman" w:eastAsia="Times New Roman" w:hAnsi="Times New Roman" w:cs="Times New Roman"/>
          <w:color w:val="000000" w:themeColor="text1"/>
          <w:sz w:val="20"/>
          <w:szCs w:val="20"/>
        </w:rPr>
        <w:t>.</w:t>
      </w:r>
      <w:r w:rsidRPr="00BB251A">
        <w:rPr>
          <w:rFonts w:ascii="Times New Roman" w:eastAsia="Times New Roman" w:hAnsi="Times New Roman" w:cs="Times New Roman"/>
          <w:color w:val="000000" w:themeColor="text1"/>
          <w:sz w:val="20"/>
          <w:szCs w:val="20"/>
          <w:lang w:val="el-GR"/>
        </w:rPr>
        <w:t>Ε</w:t>
      </w:r>
      <w:r w:rsidRPr="0076066D">
        <w:rPr>
          <w:rFonts w:ascii="Times New Roman" w:eastAsia="Times New Roman" w:hAnsi="Times New Roman" w:cs="Times New Roman"/>
          <w:color w:val="000000" w:themeColor="text1"/>
          <w:sz w:val="20"/>
          <w:szCs w:val="20"/>
        </w:rPr>
        <w:t xml:space="preserve">.  </w:t>
      </w:r>
      <w:proofErr w:type="spellStart"/>
      <w:r w:rsidRPr="00BB251A">
        <w:rPr>
          <w:rFonts w:ascii="Times New Roman" w:eastAsia="Times New Roman" w:hAnsi="Times New Roman" w:cs="Times New Roman"/>
          <w:color w:val="000000" w:themeColor="text1"/>
          <w:sz w:val="20"/>
          <w:szCs w:val="20"/>
          <w:lang w:val="el-GR"/>
        </w:rPr>
        <w:t>τῷ</w:t>
      </w:r>
      <w:proofErr w:type="spellEnd"/>
      <w:r w:rsidRPr="00BB251A">
        <w:rPr>
          <w:rFonts w:ascii="Times New Roman" w:eastAsia="Times New Roman" w:hAnsi="Times New Roman" w:cs="Times New Roman"/>
          <w:color w:val="000000" w:themeColor="text1"/>
          <w:sz w:val="20"/>
          <w:szCs w:val="20"/>
          <w:lang w:val="el-GR"/>
        </w:rPr>
        <w:t xml:space="preserve"> </w:t>
      </w:r>
      <w:proofErr w:type="spellStart"/>
      <w:r w:rsidRPr="00BB251A">
        <w:rPr>
          <w:rFonts w:ascii="Times New Roman" w:eastAsia="Times New Roman" w:hAnsi="Times New Roman" w:cs="Times New Roman"/>
          <w:color w:val="000000" w:themeColor="text1"/>
          <w:sz w:val="20"/>
          <w:szCs w:val="20"/>
          <w:lang w:val="el-GR"/>
        </w:rPr>
        <w:t>Κυβερνήτῃ</w:t>
      </w:r>
      <w:proofErr w:type="spellEnd"/>
      <w:r w:rsidRPr="00BB251A">
        <w:rPr>
          <w:rFonts w:ascii="Times New Roman" w:eastAsia="Times New Roman" w:hAnsi="Times New Roman" w:cs="Times New Roman"/>
          <w:color w:val="000000" w:themeColor="text1"/>
          <w:sz w:val="20"/>
          <w:szCs w:val="20"/>
          <w:lang w:val="el-GR"/>
        </w:rPr>
        <w:t>», 4 Φεβρουαρίου 1933.</w:t>
      </w:r>
      <w:r w:rsidRPr="00BB251A">
        <w:rPr>
          <w:rFonts w:ascii="Times New Roman" w:hAnsi="Times New Roman" w:cs="Times New Roman"/>
          <w:color w:val="000000" w:themeColor="text1"/>
          <w:sz w:val="20"/>
          <w:szCs w:val="20"/>
          <w:lang w:val="el-GR"/>
        </w:rPr>
        <w:t xml:space="preserve"> </w:t>
      </w:r>
    </w:p>
  </w:footnote>
  <w:footnote w:id="10">
    <w:p w14:paraId="1AE9BAEE" w14:textId="77777777" w:rsidR="00071662" w:rsidRPr="00B30BF4" w:rsidRDefault="00071662" w:rsidP="00071662">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ΠΑΦΟΣ</w:t>
      </w:r>
      <w:r w:rsidRPr="00B30BF4">
        <w:rPr>
          <w:rFonts w:ascii="Times New Roman" w:hAnsi="Times New Roman" w:cs="Times New Roman"/>
          <w:color w:val="000000" w:themeColor="text1"/>
          <w:lang w:val="el-GR"/>
        </w:rPr>
        <w:t xml:space="preserve">,  «Ἡ  </w:t>
      </w:r>
      <w:proofErr w:type="spellStart"/>
      <w:r w:rsidRPr="00B30BF4">
        <w:rPr>
          <w:rFonts w:ascii="Times New Roman" w:hAnsi="Times New Roman" w:cs="Times New Roman"/>
          <w:color w:val="000000" w:themeColor="text1"/>
          <w:lang w:val="el-GR"/>
        </w:rPr>
        <w:t>Τουρκικὴ</w:t>
      </w:r>
      <w:proofErr w:type="spellEnd"/>
      <w:r w:rsidRPr="00B30BF4">
        <w:rPr>
          <w:rFonts w:ascii="Times New Roman" w:hAnsi="Times New Roman" w:cs="Times New Roman"/>
          <w:color w:val="000000" w:themeColor="text1"/>
          <w:lang w:val="el-GR"/>
        </w:rPr>
        <w:t xml:space="preserve">  </w:t>
      </w:r>
      <w:proofErr w:type="spellStart"/>
      <w:r w:rsidRPr="00B30BF4">
        <w:rPr>
          <w:rFonts w:ascii="Times New Roman" w:hAnsi="Times New Roman" w:cs="Times New Roman"/>
          <w:color w:val="000000" w:themeColor="text1"/>
          <w:lang w:val="el-GR"/>
        </w:rPr>
        <w:t>ἐπιτροπὴ</w:t>
      </w:r>
      <w:proofErr w:type="spellEnd"/>
      <w:r w:rsidRPr="00B30BF4">
        <w:rPr>
          <w:rFonts w:ascii="Times New Roman" w:hAnsi="Times New Roman" w:cs="Times New Roman"/>
          <w:color w:val="000000" w:themeColor="text1"/>
          <w:lang w:val="el-GR"/>
        </w:rPr>
        <w:t xml:space="preserve"> </w:t>
      </w:r>
      <w:proofErr w:type="spellStart"/>
      <w:r w:rsidRPr="00B30BF4">
        <w:rPr>
          <w:rFonts w:ascii="Times New Roman" w:hAnsi="Times New Roman" w:cs="Times New Roman"/>
          <w:color w:val="000000" w:themeColor="text1"/>
          <w:lang w:val="el-GR"/>
        </w:rPr>
        <w:t>εἰς</w:t>
      </w:r>
      <w:proofErr w:type="spellEnd"/>
      <w:r w:rsidRPr="00B30BF4">
        <w:rPr>
          <w:rFonts w:ascii="Times New Roman" w:hAnsi="Times New Roman" w:cs="Times New Roman"/>
          <w:color w:val="000000" w:themeColor="text1"/>
          <w:lang w:val="el-GR"/>
        </w:rPr>
        <w:t xml:space="preserve"> </w:t>
      </w:r>
      <w:proofErr w:type="spellStart"/>
      <w:r w:rsidRPr="00B30BF4">
        <w:rPr>
          <w:rFonts w:ascii="Times New Roman" w:hAnsi="Times New Roman" w:cs="Times New Roman"/>
          <w:color w:val="000000" w:themeColor="text1"/>
          <w:lang w:val="el-GR"/>
        </w:rPr>
        <w:t>Πάφον</w:t>
      </w:r>
      <w:proofErr w:type="spellEnd"/>
      <w:r w:rsidRPr="00B30BF4">
        <w:rPr>
          <w:rFonts w:ascii="Times New Roman" w:hAnsi="Times New Roman" w:cs="Times New Roman"/>
          <w:color w:val="000000" w:themeColor="text1"/>
          <w:lang w:val="el-GR"/>
        </w:rPr>
        <w:t xml:space="preserve">», 9 Δεκεμβρίου 1948.  </w:t>
      </w:r>
    </w:p>
  </w:footnote>
  <w:footnote w:id="11">
    <w:p w14:paraId="73FB7214" w14:textId="77777777" w:rsidR="00EB4543" w:rsidRPr="00B30BF4" w:rsidRDefault="00EB4543" w:rsidP="00EB4543">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ΠΑΦΟΣ</w:t>
      </w:r>
      <w:r w:rsidRPr="00B30BF4">
        <w:rPr>
          <w:rFonts w:ascii="Times New Roman" w:hAnsi="Times New Roman" w:cs="Times New Roman"/>
          <w:color w:val="000000" w:themeColor="text1"/>
          <w:lang w:val="el-GR"/>
        </w:rPr>
        <w:t>,  «</w:t>
      </w:r>
      <w:proofErr w:type="spellStart"/>
      <w:r w:rsidRPr="00B30BF4">
        <w:rPr>
          <w:rFonts w:ascii="Times New Roman" w:hAnsi="Times New Roman" w:cs="Times New Roman"/>
          <w:color w:val="000000" w:themeColor="text1"/>
          <w:lang w:val="el-GR"/>
        </w:rPr>
        <w:t>Τουρκικαὶ</w:t>
      </w:r>
      <w:proofErr w:type="spellEnd"/>
      <w:r w:rsidRPr="00B30BF4">
        <w:rPr>
          <w:rFonts w:ascii="Times New Roman" w:hAnsi="Times New Roman" w:cs="Times New Roman"/>
          <w:color w:val="000000" w:themeColor="text1"/>
          <w:lang w:val="el-GR"/>
        </w:rPr>
        <w:t xml:space="preserve"> </w:t>
      </w:r>
      <w:proofErr w:type="spellStart"/>
      <w:r w:rsidRPr="00B30BF4">
        <w:rPr>
          <w:rFonts w:ascii="Times New Roman" w:hAnsi="Times New Roman" w:cs="Times New Roman"/>
          <w:color w:val="000000" w:themeColor="text1"/>
          <w:lang w:val="el-GR"/>
        </w:rPr>
        <w:t>Διαμαρτυρίαι</w:t>
      </w:r>
      <w:proofErr w:type="spellEnd"/>
      <w:r w:rsidRPr="00B30BF4">
        <w:rPr>
          <w:rFonts w:ascii="Times New Roman" w:hAnsi="Times New Roman" w:cs="Times New Roman"/>
          <w:color w:val="000000" w:themeColor="text1"/>
          <w:lang w:val="el-GR"/>
        </w:rPr>
        <w:t xml:space="preserve">», 20 Ιουλίου  1950.   </w:t>
      </w:r>
    </w:p>
  </w:footnote>
  <w:footnote w:id="12">
    <w:p w14:paraId="7BB74474" w14:textId="77777777" w:rsidR="003C2BFE" w:rsidRPr="00B30BF4" w:rsidRDefault="003C2BFE" w:rsidP="003C2BFE">
      <w:pPr>
        <w:pStyle w:val="ad"/>
        <w:jc w:val="both"/>
        <w:rPr>
          <w:rFonts w:ascii="Times New Roman" w:hAnsi="Times New Roman" w:cs="Times New Roman"/>
          <w:color w:val="000000" w:themeColor="text1"/>
          <w:lang w:val="el-GR"/>
        </w:rPr>
      </w:pPr>
      <w:r w:rsidRPr="00B30BF4">
        <w:rPr>
          <w:rStyle w:val="ae"/>
          <w:rFonts w:ascii="Times New Roman" w:hAnsi="Times New Roman" w:cs="Times New Roman"/>
          <w:color w:val="000000" w:themeColor="text1"/>
        </w:rPr>
        <w:footnoteRef/>
      </w: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ΕΛΕΥΘΕΡΙΑ</w:t>
      </w:r>
      <w:r w:rsidRPr="00B30BF4">
        <w:rPr>
          <w:rFonts w:ascii="Times New Roman" w:hAnsi="Times New Roman" w:cs="Times New Roman"/>
          <w:color w:val="000000" w:themeColor="text1"/>
          <w:lang w:val="el-GR"/>
        </w:rPr>
        <w:t xml:space="preserve">,  «ΤΟΥΡΚΙΚΑ ΠΑΡΑΠΟΝΑ ΔΙΑ ΤΟ ΕΒΚΑΦ ΚΑΙ ΤΗΝ ΚΥΒΕΡΝΗΣΙΝ», 17 Ιανουαρίου  1953. </w:t>
      </w:r>
    </w:p>
    <w:p w14:paraId="40CA233B" w14:textId="77777777" w:rsidR="003C2BFE" w:rsidRPr="00B30BF4" w:rsidRDefault="003C2BFE" w:rsidP="003C2BFE">
      <w:pPr>
        <w:pStyle w:val="ad"/>
        <w:jc w:val="both"/>
        <w:rPr>
          <w:rFonts w:ascii="Times New Roman" w:hAnsi="Times New Roman" w:cs="Times New Roman"/>
          <w:color w:val="000000" w:themeColor="text1"/>
          <w:lang w:val="el-GR"/>
        </w:rPr>
      </w:pPr>
      <w:r w:rsidRPr="00B30BF4">
        <w:rPr>
          <w:rFonts w:ascii="Times New Roman" w:hAnsi="Times New Roman" w:cs="Times New Roman"/>
          <w:color w:val="000000" w:themeColor="text1"/>
          <w:lang w:val="el-GR"/>
        </w:rPr>
        <w:t xml:space="preserve">Εφημερίδα </w:t>
      </w:r>
      <w:r w:rsidRPr="00B30BF4">
        <w:rPr>
          <w:rFonts w:ascii="Times New Roman" w:hAnsi="Times New Roman" w:cs="Times New Roman"/>
          <w:i/>
          <w:color w:val="000000" w:themeColor="text1"/>
          <w:lang w:val="el-GR"/>
        </w:rPr>
        <w:t>ΕΛΕΥΘΕΡΙΑ</w:t>
      </w:r>
      <w:r w:rsidRPr="00B30BF4">
        <w:rPr>
          <w:rFonts w:ascii="Times New Roman" w:hAnsi="Times New Roman" w:cs="Times New Roman"/>
          <w:color w:val="000000" w:themeColor="text1"/>
          <w:lang w:val="el-GR"/>
        </w:rPr>
        <w:t xml:space="preserve">,  «ΝΟΜΟΣΧΕΔΙΟΝ ΔΙΑ ΤΗΝ ΔΙΑΧΕΙΡΙΣΙΝ ΤΟΥ ΕΒΚΑΦ»,  5 Μαρτίου 1954. </w:t>
      </w:r>
    </w:p>
  </w:footnote>
  <w:footnote w:id="13">
    <w:p w14:paraId="2F0EA7F0" w14:textId="77777777" w:rsidR="004760B5" w:rsidRPr="00B30BF4" w:rsidRDefault="004760B5" w:rsidP="004760B5">
      <w:pPr>
        <w:spacing w:after="0" w:line="240" w:lineRule="auto"/>
        <w:jc w:val="both"/>
        <w:rPr>
          <w:rFonts w:ascii="Times New Roman" w:hAnsi="Times New Roman" w:cs="Times New Roman"/>
          <w:color w:val="000000" w:themeColor="text1"/>
          <w:sz w:val="20"/>
          <w:szCs w:val="20"/>
          <w:lang w:val="el-GR"/>
        </w:rPr>
      </w:pPr>
      <w:r w:rsidRPr="00B30BF4">
        <w:rPr>
          <w:rStyle w:val="ae"/>
          <w:rFonts w:ascii="Times New Roman" w:hAnsi="Times New Roman" w:cs="Times New Roman"/>
          <w:color w:val="000000" w:themeColor="text1"/>
          <w:sz w:val="20"/>
          <w:szCs w:val="20"/>
        </w:rPr>
        <w:footnoteRef/>
      </w:r>
      <w:r w:rsidRPr="00B30BF4">
        <w:rPr>
          <w:rFonts w:ascii="Times New Roman" w:hAnsi="Times New Roman" w:cs="Times New Roman"/>
          <w:color w:val="000000" w:themeColor="text1"/>
          <w:sz w:val="20"/>
          <w:szCs w:val="20"/>
          <w:lang w:val="el-GR"/>
        </w:rPr>
        <w:t xml:space="preserve">Εφημερίδα </w:t>
      </w:r>
      <w:r w:rsidRPr="00B30BF4">
        <w:rPr>
          <w:rFonts w:ascii="Times New Roman" w:hAnsi="Times New Roman" w:cs="Times New Roman"/>
          <w:i/>
          <w:color w:val="000000" w:themeColor="text1"/>
          <w:sz w:val="20"/>
          <w:szCs w:val="20"/>
          <w:lang w:val="el-GR"/>
        </w:rPr>
        <w:t>ΕΛΕΥΘΕΡΙΑ</w:t>
      </w:r>
      <w:r w:rsidRPr="00B30BF4">
        <w:rPr>
          <w:rFonts w:ascii="Times New Roman" w:hAnsi="Times New Roman" w:cs="Times New Roman"/>
          <w:color w:val="000000" w:themeColor="text1"/>
          <w:sz w:val="20"/>
          <w:szCs w:val="20"/>
          <w:lang w:val="el-GR"/>
        </w:rPr>
        <w:t>,  «ΟΙ ΤΟΥΡΚΟΙ ΤΗΣ ΚΥΠΡΟΥ  ΕΨΗΦΙΣΑΝ  ΤΗΝ ΚΥΡΙΑΚΗΝ ΔΙΑ Ν᾿ ΑΠΟΚΤΗΣΟΥΝ ΜΟΥΦΤΗΝ», 15 Δεκεμβρίου 1953.</w:t>
      </w:r>
    </w:p>
  </w:footnote>
  <w:footnote w:id="14">
    <w:p w14:paraId="7E519FDA" w14:textId="4060A030" w:rsidR="0036667F" w:rsidRPr="0036667F" w:rsidRDefault="0036667F">
      <w:pPr>
        <w:pStyle w:val="ad"/>
        <w:rPr>
          <w:rFonts w:ascii="Times New Roman" w:hAnsi="Times New Roman" w:cs="Times New Roman"/>
          <w:lang w:val="el-GR"/>
        </w:rPr>
      </w:pPr>
      <w:r>
        <w:rPr>
          <w:rStyle w:val="ae"/>
        </w:rPr>
        <w:footnoteRef/>
      </w:r>
      <w:r w:rsidRPr="00B819F6">
        <w:rPr>
          <w:rFonts w:ascii="Times New Roman" w:hAnsi="Times New Roman" w:cs="Times New Roman"/>
          <w:lang w:val="el-GR"/>
        </w:rPr>
        <w:t xml:space="preserve">Α. </w:t>
      </w:r>
      <w:r w:rsidRPr="00B819F6">
        <w:rPr>
          <w:rFonts w:ascii="Times New Roman" w:hAnsi="Times New Roman" w:cs="Times New Roman"/>
        </w:rPr>
        <w:t>Πα</w:t>
      </w:r>
      <w:proofErr w:type="spellStart"/>
      <w:r w:rsidRPr="00B819F6">
        <w:rPr>
          <w:rFonts w:ascii="Times New Roman" w:hAnsi="Times New Roman" w:cs="Times New Roman"/>
        </w:rPr>
        <w:t>ντελίδου</w:t>
      </w:r>
      <w:proofErr w:type="spellEnd"/>
      <w:r w:rsidRPr="00B819F6">
        <w:rPr>
          <w:rFonts w:ascii="Times New Roman" w:hAnsi="Times New Roman" w:cs="Times New Roman"/>
        </w:rPr>
        <w:t>,</w:t>
      </w:r>
      <w:r w:rsidRPr="00B819F6">
        <w:rPr>
          <w:rFonts w:ascii="Times New Roman" w:hAnsi="Times New Roman" w:cs="Times New Roman"/>
          <w:lang w:val="el-GR"/>
        </w:rPr>
        <w:t xml:space="preserve"> Κ. </w:t>
      </w:r>
      <w:r w:rsidRPr="00B819F6">
        <w:rPr>
          <w:rFonts w:ascii="Times New Roman" w:hAnsi="Times New Roman" w:cs="Times New Roman"/>
        </w:rPr>
        <w:t>Χα</w:t>
      </w:r>
      <w:proofErr w:type="spellStart"/>
      <w:r w:rsidRPr="00B819F6">
        <w:rPr>
          <w:rFonts w:ascii="Times New Roman" w:hAnsi="Times New Roman" w:cs="Times New Roman"/>
        </w:rPr>
        <w:t>τζηκωστή</w:t>
      </w:r>
      <w:proofErr w:type="spellEnd"/>
      <w:r w:rsidRPr="00B819F6">
        <w:rPr>
          <w:rFonts w:ascii="Times New Roman" w:hAnsi="Times New Roman" w:cs="Times New Roman"/>
          <w:lang w:val="el-GR"/>
        </w:rPr>
        <w:t xml:space="preserve">, Χ. </w:t>
      </w:r>
      <w:r w:rsidRPr="00B819F6">
        <w:rPr>
          <w:rFonts w:ascii="Times New Roman" w:hAnsi="Times New Roman" w:cs="Times New Roman"/>
        </w:rPr>
        <w:t>Σαββ</w:t>
      </w:r>
      <w:proofErr w:type="spellStart"/>
      <w:r w:rsidRPr="00B819F6">
        <w:rPr>
          <w:rFonts w:ascii="Times New Roman" w:hAnsi="Times New Roman" w:cs="Times New Roman"/>
        </w:rPr>
        <w:t>ίδου</w:t>
      </w:r>
      <w:proofErr w:type="spellEnd"/>
      <w:r w:rsidRPr="00B819F6">
        <w:rPr>
          <w:rFonts w:ascii="Times New Roman" w:hAnsi="Times New Roman" w:cs="Times New Roman"/>
          <w:lang w:val="el-GR"/>
        </w:rPr>
        <w:t xml:space="preserve"> &amp; Κ. </w:t>
      </w:r>
      <w:r w:rsidRPr="00B819F6">
        <w:rPr>
          <w:rFonts w:ascii="Times New Roman" w:hAnsi="Times New Roman" w:cs="Times New Roman"/>
        </w:rPr>
        <w:t>Κα</w:t>
      </w:r>
      <w:proofErr w:type="spellStart"/>
      <w:r w:rsidRPr="00B819F6">
        <w:rPr>
          <w:rFonts w:ascii="Times New Roman" w:hAnsi="Times New Roman" w:cs="Times New Roman"/>
        </w:rPr>
        <w:t>τσώνη</w:t>
      </w:r>
      <w:proofErr w:type="spellEnd"/>
      <w:r w:rsidRPr="00B819F6">
        <w:rPr>
          <w:rFonts w:ascii="Times New Roman" w:hAnsi="Times New Roman" w:cs="Times New Roman"/>
        </w:rPr>
        <w:t>,</w:t>
      </w:r>
      <w:r w:rsidRPr="00B819F6">
        <w:rPr>
          <w:rFonts w:ascii="Times New Roman" w:hAnsi="Times New Roman" w:cs="Times New Roman"/>
          <w:lang w:val="el-GR"/>
        </w:rPr>
        <w:t xml:space="preserve"> </w:t>
      </w:r>
      <w:proofErr w:type="spellStart"/>
      <w:r w:rsidRPr="00B819F6">
        <w:rPr>
          <w:rFonts w:ascii="Times New Roman" w:hAnsi="Times New Roman" w:cs="Times New Roman"/>
          <w:i/>
          <w:iCs/>
        </w:rPr>
        <w:t>Ιστορί</w:t>
      </w:r>
      <w:proofErr w:type="spellEnd"/>
      <w:r w:rsidRPr="00B819F6">
        <w:rPr>
          <w:rFonts w:ascii="Times New Roman" w:hAnsi="Times New Roman" w:cs="Times New Roman"/>
          <w:i/>
          <w:iCs/>
        </w:rPr>
        <w:t xml:space="preserve">α της </w:t>
      </w:r>
      <w:proofErr w:type="spellStart"/>
      <w:r w:rsidRPr="00B819F6">
        <w:rPr>
          <w:rFonts w:ascii="Times New Roman" w:hAnsi="Times New Roman" w:cs="Times New Roman"/>
          <w:i/>
          <w:iCs/>
        </w:rPr>
        <w:t>Κύ</w:t>
      </w:r>
      <w:proofErr w:type="spellEnd"/>
      <w:r w:rsidRPr="00B819F6">
        <w:rPr>
          <w:rFonts w:ascii="Times New Roman" w:hAnsi="Times New Roman" w:cs="Times New Roman"/>
          <w:i/>
          <w:iCs/>
        </w:rPr>
        <w:t xml:space="preserve">πρου. </w:t>
      </w:r>
      <w:proofErr w:type="spellStart"/>
      <w:r w:rsidRPr="00B819F6">
        <w:rPr>
          <w:rFonts w:ascii="Times New Roman" w:hAnsi="Times New Roman" w:cs="Times New Roman"/>
          <w:i/>
          <w:iCs/>
        </w:rPr>
        <w:t>Μεσ</w:t>
      </w:r>
      <w:proofErr w:type="spellEnd"/>
      <w:r w:rsidRPr="00B819F6">
        <w:rPr>
          <w:rFonts w:ascii="Times New Roman" w:hAnsi="Times New Roman" w:cs="Times New Roman"/>
          <w:i/>
          <w:iCs/>
        </w:rPr>
        <w:t>αιωνική – Νεότερη (1192-1974)</w:t>
      </w:r>
      <w:r w:rsidRPr="00B819F6">
        <w:rPr>
          <w:rFonts w:ascii="Times New Roman" w:hAnsi="Times New Roman" w:cs="Times New Roman"/>
        </w:rPr>
        <w:t>, ΥΠΠ-ΥΑΠ</w:t>
      </w:r>
      <w:r w:rsidRPr="00B819F6">
        <w:rPr>
          <w:rFonts w:ascii="Times New Roman" w:hAnsi="Times New Roman" w:cs="Times New Roman"/>
          <w:lang w:val="el-GR"/>
        </w:rPr>
        <w:t>, Λευκωσία</w:t>
      </w:r>
      <w:r w:rsidR="00355853">
        <w:rPr>
          <w:rFonts w:ascii="Times New Roman" w:hAnsi="Times New Roman" w:cs="Times New Roman"/>
          <w:lang w:val="en-US"/>
        </w:rPr>
        <w:t xml:space="preserve"> 2</w:t>
      </w:r>
      <w:r w:rsidRPr="00B819F6">
        <w:rPr>
          <w:rFonts w:ascii="Times New Roman" w:hAnsi="Times New Roman" w:cs="Times New Roman"/>
          <w:lang w:val="el-GR"/>
        </w:rPr>
        <w:t>002, σ</w:t>
      </w:r>
      <w:r>
        <w:rPr>
          <w:rFonts w:ascii="Times New Roman" w:hAnsi="Times New Roman" w:cs="Times New Roman"/>
          <w:lang w:val="el-GR"/>
        </w:rPr>
        <w:t>ελ</w:t>
      </w:r>
      <w:r w:rsidRPr="00B819F6">
        <w:rPr>
          <w:rFonts w:ascii="Times New Roman" w:hAnsi="Times New Roman" w:cs="Times New Roman"/>
          <w:lang w:val="el-GR"/>
        </w:rPr>
        <w:t>. 20</w:t>
      </w:r>
      <w:r w:rsidRPr="003C2BFE">
        <w:rPr>
          <w:rFonts w:ascii="Times New Roman" w:hAnsi="Times New Roman" w:cs="Times New Roman"/>
          <w:lang w:val="el-GR"/>
        </w:rPr>
        <w:t>6.</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4"/>
  </w:num>
  <w:num w:numId="2" w16cid:durableId="958608167">
    <w:abstractNumId w:val="7"/>
  </w:num>
  <w:num w:numId="3" w16cid:durableId="490607299">
    <w:abstractNumId w:val="2"/>
  </w:num>
  <w:num w:numId="4" w16cid:durableId="863664609">
    <w:abstractNumId w:val="3"/>
  </w:num>
  <w:num w:numId="5" w16cid:durableId="642202436">
    <w:abstractNumId w:val="14"/>
  </w:num>
  <w:num w:numId="6" w16cid:durableId="1261059988">
    <w:abstractNumId w:val="1"/>
  </w:num>
  <w:num w:numId="7" w16cid:durableId="1478911805">
    <w:abstractNumId w:val="12"/>
  </w:num>
  <w:num w:numId="8" w16cid:durableId="1837071535">
    <w:abstractNumId w:val="21"/>
  </w:num>
  <w:num w:numId="9" w16cid:durableId="1466582503">
    <w:abstractNumId w:val="17"/>
  </w:num>
  <w:num w:numId="10" w16cid:durableId="1906334098">
    <w:abstractNumId w:val="15"/>
  </w:num>
  <w:num w:numId="11" w16cid:durableId="865482699">
    <w:abstractNumId w:val="20"/>
  </w:num>
  <w:num w:numId="12" w16cid:durableId="1710569449">
    <w:abstractNumId w:val="10"/>
  </w:num>
  <w:num w:numId="13" w16cid:durableId="1963417974">
    <w:abstractNumId w:val="5"/>
  </w:num>
  <w:num w:numId="14" w16cid:durableId="610817047">
    <w:abstractNumId w:val="9"/>
  </w:num>
  <w:num w:numId="15" w16cid:durableId="77210967">
    <w:abstractNumId w:val="8"/>
  </w:num>
  <w:num w:numId="16" w16cid:durableId="443502246">
    <w:abstractNumId w:val="11"/>
  </w:num>
  <w:num w:numId="17" w16cid:durableId="339242601">
    <w:abstractNumId w:val="18"/>
  </w:num>
  <w:num w:numId="18" w16cid:durableId="825437405">
    <w:abstractNumId w:val="22"/>
  </w:num>
  <w:num w:numId="19" w16cid:durableId="1604461634">
    <w:abstractNumId w:val="16"/>
  </w:num>
  <w:num w:numId="20" w16cid:durableId="236594769">
    <w:abstractNumId w:val="13"/>
  </w:num>
  <w:num w:numId="21" w16cid:durableId="1092749778">
    <w:abstractNumId w:val="19"/>
  </w:num>
  <w:num w:numId="22" w16cid:durableId="1815369703">
    <w:abstractNumId w:val="6"/>
  </w:num>
  <w:num w:numId="23" w16cid:durableId="182624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3305"/>
    <w:rsid w:val="000119EA"/>
    <w:rsid w:val="000242E9"/>
    <w:rsid w:val="00026E40"/>
    <w:rsid w:val="00036622"/>
    <w:rsid w:val="000473F2"/>
    <w:rsid w:val="00053B3D"/>
    <w:rsid w:val="00054542"/>
    <w:rsid w:val="00057A94"/>
    <w:rsid w:val="000604A5"/>
    <w:rsid w:val="00061EB9"/>
    <w:rsid w:val="00061F60"/>
    <w:rsid w:val="00062C75"/>
    <w:rsid w:val="000649A1"/>
    <w:rsid w:val="000659DA"/>
    <w:rsid w:val="00071616"/>
    <w:rsid w:val="00071662"/>
    <w:rsid w:val="000803BF"/>
    <w:rsid w:val="00087A33"/>
    <w:rsid w:val="00087E38"/>
    <w:rsid w:val="000913DD"/>
    <w:rsid w:val="00091993"/>
    <w:rsid w:val="00091B8A"/>
    <w:rsid w:val="00096486"/>
    <w:rsid w:val="000A6283"/>
    <w:rsid w:val="000A6482"/>
    <w:rsid w:val="000C17F6"/>
    <w:rsid w:val="000C3727"/>
    <w:rsid w:val="000C44C8"/>
    <w:rsid w:val="000C4DA3"/>
    <w:rsid w:val="000D748D"/>
    <w:rsid w:val="000E020D"/>
    <w:rsid w:val="000F469F"/>
    <w:rsid w:val="00102116"/>
    <w:rsid w:val="00102A9A"/>
    <w:rsid w:val="001045DE"/>
    <w:rsid w:val="00113E59"/>
    <w:rsid w:val="00131573"/>
    <w:rsid w:val="00131A23"/>
    <w:rsid w:val="00150EBA"/>
    <w:rsid w:val="00157A5F"/>
    <w:rsid w:val="001816D8"/>
    <w:rsid w:val="00181A8C"/>
    <w:rsid w:val="00182654"/>
    <w:rsid w:val="00185EC8"/>
    <w:rsid w:val="00190099"/>
    <w:rsid w:val="00193C7A"/>
    <w:rsid w:val="001973A1"/>
    <w:rsid w:val="001A56CE"/>
    <w:rsid w:val="001C2BCE"/>
    <w:rsid w:val="001C58EA"/>
    <w:rsid w:val="001D0AA5"/>
    <w:rsid w:val="001D403F"/>
    <w:rsid w:val="001D4BCF"/>
    <w:rsid w:val="001D725C"/>
    <w:rsid w:val="001E1D82"/>
    <w:rsid w:val="001E3537"/>
    <w:rsid w:val="001E603B"/>
    <w:rsid w:val="001F1E95"/>
    <w:rsid w:val="00202242"/>
    <w:rsid w:val="0020273E"/>
    <w:rsid w:val="00211477"/>
    <w:rsid w:val="00217590"/>
    <w:rsid w:val="002254DF"/>
    <w:rsid w:val="00225FBD"/>
    <w:rsid w:val="00226F1A"/>
    <w:rsid w:val="002319F6"/>
    <w:rsid w:val="00233BE0"/>
    <w:rsid w:val="002374A3"/>
    <w:rsid w:val="002402B1"/>
    <w:rsid w:val="00240B58"/>
    <w:rsid w:val="00242015"/>
    <w:rsid w:val="00245464"/>
    <w:rsid w:val="002532AF"/>
    <w:rsid w:val="00253F73"/>
    <w:rsid w:val="00261891"/>
    <w:rsid w:val="00262269"/>
    <w:rsid w:val="002639CA"/>
    <w:rsid w:val="00264937"/>
    <w:rsid w:val="0026631E"/>
    <w:rsid w:val="002700EE"/>
    <w:rsid w:val="002735B0"/>
    <w:rsid w:val="0028563E"/>
    <w:rsid w:val="002949E1"/>
    <w:rsid w:val="002965DD"/>
    <w:rsid w:val="002B38B6"/>
    <w:rsid w:val="002D2208"/>
    <w:rsid w:val="002E23AE"/>
    <w:rsid w:val="002E5643"/>
    <w:rsid w:val="002F0470"/>
    <w:rsid w:val="002F4423"/>
    <w:rsid w:val="00305954"/>
    <w:rsid w:val="00315984"/>
    <w:rsid w:val="00315BB7"/>
    <w:rsid w:val="00325698"/>
    <w:rsid w:val="00333B84"/>
    <w:rsid w:val="00333CB7"/>
    <w:rsid w:val="003357F5"/>
    <w:rsid w:val="00336109"/>
    <w:rsid w:val="00346FEE"/>
    <w:rsid w:val="003476C3"/>
    <w:rsid w:val="00350223"/>
    <w:rsid w:val="00352FA9"/>
    <w:rsid w:val="00353683"/>
    <w:rsid w:val="00353842"/>
    <w:rsid w:val="003557B6"/>
    <w:rsid w:val="00355853"/>
    <w:rsid w:val="00355FCF"/>
    <w:rsid w:val="00356AAF"/>
    <w:rsid w:val="00360D86"/>
    <w:rsid w:val="003625FA"/>
    <w:rsid w:val="0036667F"/>
    <w:rsid w:val="00391384"/>
    <w:rsid w:val="003A322C"/>
    <w:rsid w:val="003A3EEA"/>
    <w:rsid w:val="003A4721"/>
    <w:rsid w:val="003A524C"/>
    <w:rsid w:val="003B1947"/>
    <w:rsid w:val="003B439C"/>
    <w:rsid w:val="003B4717"/>
    <w:rsid w:val="003C2BFE"/>
    <w:rsid w:val="003C3C67"/>
    <w:rsid w:val="003C3E2B"/>
    <w:rsid w:val="003E23BB"/>
    <w:rsid w:val="003E69C9"/>
    <w:rsid w:val="003E6F8E"/>
    <w:rsid w:val="003F5B3D"/>
    <w:rsid w:val="00400A4E"/>
    <w:rsid w:val="00417748"/>
    <w:rsid w:val="0041792D"/>
    <w:rsid w:val="00432BF5"/>
    <w:rsid w:val="0043350E"/>
    <w:rsid w:val="004342C8"/>
    <w:rsid w:val="00435021"/>
    <w:rsid w:val="0043724B"/>
    <w:rsid w:val="00441767"/>
    <w:rsid w:val="0045241A"/>
    <w:rsid w:val="00454B59"/>
    <w:rsid w:val="00454DBF"/>
    <w:rsid w:val="004604DD"/>
    <w:rsid w:val="00462172"/>
    <w:rsid w:val="00464A5D"/>
    <w:rsid w:val="00471B09"/>
    <w:rsid w:val="00472A05"/>
    <w:rsid w:val="00472BD1"/>
    <w:rsid w:val="004760B5"/>
    <w:rsid w:val="004763C3"/>
    <w:rsid w:val="00476F50"/>
    <w:rsid w:val="00477ED9"/>
    <w:rsid w:val="004967E7"/>
    <w:rsid w:val="004A774B"/>
    <w:rsid w:val="004A78AE"/>
    <w:rsid w:val="004B26EB"/>
    <w:rsid w:val="004C151E"/>
    <w:rsid w:val="004C2D7B"/>
    <w:rsid w:val="004D2619"/>
    <w:rsid w:val="004D2C1B"/>
    <w:rsid w:val="004D3695"/>
    <w:rsid w:val="004E12CC"/>
    <w:rsid w:val="004E2578"/>
    <w:rsid w:val="004E5979"/>
    <w:rsid w:val="00504CBF"/>
    <w:rsid w:val="00516986"/>
    <w:rsid w:val="0051706E"/>
    <w:rsid w:val="005249B0"/>
    <w:rsid w:val="00526E65"/>
    <w:rsid w:val="00531F2C"/>
    <w:rsid w:val="00532817"/>
    <w:rsid w:val="0053517B"/>
    <w:rsid w:val="005477D0"/>
    <w:rsid w:val="00553D59"/>
    <w:rsid w:val="00555AE0"/>
    <w:rsid w:val="00566F3F"/>
    <w:rsid w:val="005864E1"/>
    <w:rsid w:val="00586806"/>
    <w:rsid w:val="00586F56"/>
    <w:rsid w:val="00593D6C"/>
    <w:rsid w:val="005950F1"/>
    <w:rsid w:val="00595999"/>
    <w:rsid w:val="005A4C4F"/>
    <w:rsid w:val="005A5017"/>
    <w:rsid w:val="005B5A90"/>
    <w:rsid w:val="005B7060"/>
    <w:rsid w:val="005C1D3C"/>
    <w:rsid w:val="005C5FDB"/>
    <w:rsid w:val="005D2785"/>
    <w:rsid w:val="005D4916"/>
    <w:rsid w:val="005D7F55"/>
    <w:rsid w:val="005E71B5"/>
    <w:rsid w:val="005F1A04"/>
    <w:rsid w:val="00604A61"/>
    <w:rsid w:val="00610A32"/>
    <w:rsid w:val="00612B12"/>
    <w:rsid w:val="00613741"/>
    <w:rsid w:val="006163C5"/>
    <w:rsid w:val="00621D8C"/>
    <w:rsid w:val="00626790"/>
    <w:rsid w:val="0062679B"/>
    <w:rsid w:val="006361CD"/>
    <w:rsid w:val="00642BB6"/>
    <w:rsid w:val="00650CEB"/>
    <w:rsid w:val="006516E9"/>
    <w:rsid w:val="00656525"/>
    <w:rsid w:val="00656DC3"/>
    <w:rsid w:val="006605AC"/>
    <w:rsid w:val="00662206"/>
    <w:rsid w:val="00664CE3"/>
    <w:rsid w:val="0067283A"/>
    <w:rsid w:val="00672950"/>
    <w:rsid w:val="00674833"/>
    <w:rsid w:val="006826CE"/>
    <w:rsid w:val="00685D04"/>
    <w:rsid w:val="00687CFA"/>
    <w:rsid w:val="0069247B"/>
    <w:rsid w:val="006B5C64"/>
    <w:rsid w:val="006C0E83"/>
    <w:rsid w:val="006D5735"/>
    <w:rsid w:val="006E3EB8"/>
    <w:rsid w:val="006E5BCB"/>
    <w:rsid w:val="006F040D"/>
    <w:rsid w:val="006F6D49"/>
    <w:rsid w:val="00701126"/>
    <w:rsid w:val="00705C4B"/>
    <w:rsid w:val="00711267"/>
    <w:rsid w:val="007208D0"/>
    <w:rsid w:val="0072656E"/>
    <w:rsid w:val="00726B60"/>
    <w:rsid w:val="00737875"/>
    <w:rsid w:val="007507C8"/>
    <w:rsid w:val="0076066D"/>
    <w:rsid w:val="00760C32"/>
    <w:rsid w:val="0076246A"/>
    <w:rsid w:val="00764E92"/>
    <w:rsid w:val="007729F6"/>
    <w:rsid w:val="0078048D"/>
    <w:rsid w:val="007823CA"/>
    <w:rsid w:val="0079269D"/>
    <w:rsid w:val="00795104"/>
    <w:rsid w:val="00795567"/>
    <w:rsid w:val="007B3895"/>
    <w:rsid w:val="007B77EF"/>
    <w:rsid w:val="007C1AD3"/>
    <w:rsid w:val="007D4A02"/>
    <w:rsid w:val="007D544E"/>
    <w:rsid w:val="007F0066"/>
    <w:rsid w:val="008009A9"/>
    <w:rsid w:val="0080203E"/>
    <w:rsid w:val="00805C19"/>
    <w:rsid w:val="00814AB2"/>
    <w:rsid w:val="008169B6"/>
    <w:rsid w:val="00821C31"/>
    <w:rsid w:val="00826ECB"/>
    <w:rsid w:val="0083254C"/>
    <w:rsid w:val="00832F97"/>
    <w:rsid w:val="00842CF4"/>
    <w:rsid w:val="00846295"/>
    <w:rsid w:val="00850C8B"/>
    <w:rsid w:val="0085338E"/>
    <w:rsid w:val="00853B07"/>
    <w:rsid w:val="0085473C"/>
    <w:rsid w:val="008547F9"/>
    <w:rsid w:val="00855A61"/>
    <w:rsid w:val="00856519"/>
    <w:rsid w:val="00857957"/>
    <w:rsid w:val="00864E43"/>
    <w:rsid w:val="00867336"/>
    <w:rsid w:val="00867428"/>
    <w:rsid w:val="00873B87"/>
    <w:rsid w:val="0088447F"/>
    <w:rsid w:val="00890BAB"/>
    <w:rsid w:val="00890E04"/>
    <w:rsid w:val="00896337"/>
    <w:rsid w:val="00896720"/>
    <w:rsid w:val="008A070D"/>
    <w:rsid w:val="008A5ED4"/>
    <w:rsid w:val="008B0991"/>
    <w:rsid w:val="008B4F19"/>
    <w:rsid w:val="008D1D06"/>
    <w:rsid w:val="008D442A"/>
    <w:rsid w:val="008E5528"/>
    <w:rsid w:val="008E6F02"/>
    <w:rsid w:val="008F2B72"/>
    <w:rsid w:val="008F4D41"/>
    <w:rsid w:val="008F5A7A"/>
    <w:rsid w:val="008F73F8"/>
    <w:rsid w:val="00901AB6"/>
    <w:rsid w:val="00907208"/>
    <w:rsid w:val="009104DF"/>
    <w:rsid w:val="00911653"/>
    <w:rsid w:val="0091223A"/>
    <w:rsid w:val="009219E0"/>
    <w:rsid w:val="00923FE7"/>
    <w:rsid w:val="009368DE"/>
    <w:rsid w:val="00940FB9"/>
    <w:rsid w:val="0094311E"/>
    <w:rsid w:val="009431E1"/>
    <w:rsid w:val="00945551"/>
    <w:rsid w:val="00945568"/>
    <w:rsid w:val="00945742"/>
    <w:rsid w:val="00946C43"/>
    <w:rsid w:val="0094733D"/>
    <w:rsid w:val="00955EA0"/>
    <w:rsid w:val="00961B30"/>
    <w:rsid w:val="00963D55"/>
    <w:rsid w:val="00963E7D"/>
    <w:rsid w:val="0096650B"/>
    <w:rsid w:val="00966D7B"/>
    <w:rsid w:val="00967D3D"/>
    <w:rsid w:val="009724AD"/>
    <w:rsid w:val="0098266A"/>
    <w:rsid w:val="009869BD"/>
    <w:rsid w:val="009A0A64"/>
    <w:rsid w:val="009A239D"/>
    <w:rsid w:val="009C5DF0"/>
    <w:rsid w:val="009C7581"/>
    <w:rsid w:val="009D1B4F"/>
    <w:rsid w:val="009D51C9"/>
    <w:rsid w:val="009E2C7A"/>
    <w:rsid w:val="009E49F5"/>
    <w:rsid w:val="00A02120"/>
    <w:rsid w:val="00A1026A"/>
    <w:rsid w:val="00A110A7"/>
    <w:rsid w:val="00A11810"/>
    <w:rsid w:val="00A1235A"/>
    <w:rsid w:val="00A1273A"/>
    <w:rsid w:val="00A16CF0"/>
    <w:rsid w:val="00A20790"/>
    <w:rsid w:val="00A278D6"/>
    <w:rsid w:val="00A27B37"/>
    <w:rsid w:val="00A34081"/>
    <w:rsid w:val="00A403B3"/>
    <w:rsid w:val="00A41C23"/>
    <w:rsid w:val="00A42012"/>
    <w:rsid w:val="00A460ED"/>
    <w:rsid w:val="00A47B1E"/>
    <w:rsid w:val="00A65D22"/>
    <w:rsid w:val="00A73909"/>
    <w:rsid w:val="00A81F84"/>
    <w:rsid w:val="00A9251E"/>
    <w:rsid w:val="00A92C2F"/>
    <w:rsid w:val="00A93C70"/>
    <w:rsid w:val="00AB3D33"/>
    <w:rsid w:val="00AB7102"/>
    <w:rsid w:val="00AC3C68"/>
    <w:rsid w:val="00AC6F23"/>
    <w:rsid w:val="00AC77DE"/>
    <w:rsid w:val="00AD540F"/>
    <w:rsid w:val="00AE1642"/>
    <w:rsid w:val="00AE1856"/>
    <w:rsid w:val="00AE7D50"/>
    <w:rsid w:val="00B01FB4"/>
    <w:rsid w:val="00B065BB"/>
    <w:rsid w:val="00B06E7C"/>
    <w:rsid w:val="00B13EAA"/>
    <w:rsid w:val="00B14645"/>
    <w:rsid w:val="00B1753B"/>
    <w:rsid w:val="00B2180D"/>
    <w:rsid w:val="00B613BB"/>
    <w:rsid w:val="00B819F6"/>
    <w:rsid w:val="00B83261"/>
    <w:rsid w:val="00B91EBB"/>
    <w:rsid w:val="00BA13F2"/>
    <w:rsid w:val="00BA5CF5"/>
    <w:rsid w:val="00BB016E"/>
    <w:rsid w:val="00BB23A8"/>
    <w:rsid w:val="00BB4A47"/>
    <w:rsid w:val="00BC47B2"/>
    <w:rsid w:val="00BC5760"/>
    <w:rsid w:val="00BC6020"/>
    <w:rsid w:val="00BD2272"/>
    <w:rsid w:val="00BD36DE"/>
    <w:rsid w:val="00BF286F"/>
    <w:rsid w:val="00C15362"/>
    <w:rsid w:val="00C209EE"/>
    <w:rsid w:val="00C21C12"/>
    <w:rsid w:val="00C21C4B"/>
    <w:rsid w:val="00C2356E"/>
    <w:rsid w:val="00C356EF"/>
    <w:rsid w:val="00C35D67"/>
    <w:rsid w:val="00C37444"/>
    <w:rsid w:val="00C423E3"/>
    <w:rsid w:val="00C451E0"/>
    <w:rsid w:val="00C57757"/>
    <w:rsid w:val="00C60121"/>
    <w:rsid w:val="00C630E9"/>
    <w:rsid w:val="00C671F0"/>
    <w:rsid w:val="00C67D00"/>
    <w:rsid w:val="00C71A3D"/>
    <w:rsid w:val="00C76BA7"/>
    <w:rsid w:val="00C811FE"/>
    <w:rsid w:val="00C87FD4"/>
    <w:rsid w:val="00C9135C"/>
    <w:rsid w:val="00C926F5"/>
    <w:rsid w:val="00C9527A"/>
    <w:rsid w:val="00CA76A6"/>
    <w:rsid w:val="00CB13C2"/>
    <w:rsid w:val="00CB61A0"/>
    <w:rsid w:val="00CB6692"/>
    <w:rsid w:val="00CC0834"/>
    <w:rsid w:val="00CC4123"/>
    <w:rsid w:val="00CC429A"/>
    <w:rsid w:val="00CD34A8"/>
    <w:rsid w:val="00CD35E5"/>
    <w:rsid w:val="00CE08BB"/>
    <w:rsid w:val="00CE0E99"/>
    <w:rsid w:val="00CE1241"/>
    <w:rsid w:val="00CE3B3D"/>
    <w:rsid w:val="00CE48AD"/>
    <w:rsid w:val="00CE56FF"/>
    <w:rsid w:val="00CF46F4"/>
    <w:rsid w:val="00CF5C0A"/>
    <w:rsid w:val="00D020B6"/>
    <w:rsid w:val="00D02365"/>
    <w:rsid w:val="00D07B8C"/>
    <w:rsid w:val="00D118C4"/>
    <w:rsid w:val="00D17BF8"/>
    <w:rsid w:val="00D222E1"/>
    <w:rsid w:val="00D22706"/>
    <w:rsid w:val="00D30804"/>
    <w:rsid w:val="00D31848"/>
    <w:rsid w:val="00D31E6D"/>
    <w:rsid w:val="00D31F60"/>
    <w:rsid w:val="00D32574"/>
    <w:rsid w:val="00D408F2"/>
    <w:rsid w:val="00D44F99"/>
    <w:rsid w:val="00D45BFE"/>
    <w:rsid w:val="00D50B86"/>
    <w:rsid w:val="00D51B66"/>
    <w:rsid w:val="00D60FC9"/>
    <w:rsid w:val="00D63782"/>
    <w:rsid w:val="00D639EA"/>
    <w:rsid w:val="00D64805"/>
    <w:rsid w:val="00D67F78"/>
    <w:rsid w:val="00D85456"/>
    <w:rsid w:val="00D861E1"/>
    <w:rsid w:val="00D91500"/>
    <w:rsid w:val="00D93568"/>
    <w:rsid w:val="00D95377"/>
    <w:rsid w:val="00D97D60"/>
    <w:rsid w:val="00DB001B"/>
    <w:rsid w:val="00DB2F96"/>
    <w:rsid w:val="00DC1582"/>
    <w:rsid w:val="00DC1CE9"/>
    <w:rsid w:val="00DC5AC6"/>
    <w:rsid w:val="00DC6738"/>
    <w:rsid w:val="00DD40A1"/>
    <w:rsid w:val="00DF799E"/>
    <w:rsid w:val="00E0160F"/>
    <w:rsid w:val="00E04430"/>
    <w:rsid w:val="00E06808"/>
    <w:rsid w:val="00E15827"/>
    <w:rsid w:val="00E20AD2"/>
    <w:rsid w:val="00E2139B"/>
    <w:rsid w:val="00E22745"/>
    <w:rsid w:val="00E23AB8"/>
    <w:rsid w:val="00E30F90"/>
    <w:rsid w:val="00E43662"/>
    <w:rsid w:val="00E44F22"/>
    <w:rsid w:val="00E636D0"/>
    <w:rsid w:val="00E65A58"/>
    <w:rsid w:val="00E67580"/>
    <w:rsid w:val="00E7314E"/>
    <w:rsid w:val="00E756F9"/>
    <w:rsid w:val="00E774F0"/>
    <w:rsid w:val="00E8781F"/>
    <w:rsid w:val="00E90388"/>
    <w:rsid w:val="00E945F1"/>
    <w:rsid w:val="00EA5D8F"/>
    <w:rsid w:val="00EB1A99"/>
    <w:rsid w:val="00EB4543"/>
    <w:rsid w:val="00EB6650"/>
    <w:rsid w:val="00EC49AA"/>
    <w:rsid w:val="00ED2EA6"/>
    <w:rsid w:val="00EE4733"/>
    <w:rsid w:val="00EE5481"/>
    <w:rsid w:val="00EF4056"/>
    <w:rsid w:val="00EF5ED9"/>
    <w:rsid w:val="00F102BA"/>
    <w:rsid w:val="00F104DF"/>
    <w:rsid w:val="00F13B5C"/>
    <w:rsid w:val="00F14EEB"/>
    <w:rsid w:val="00F217BE"/>
    <w:rsid w:val="00F344E1"/>
    <w:rsid w:val="00F41998"/>
    <w:rsid w:val="00F5601F"/>
    <w:rsid w:val="00F622AC"/>
    <w:rsid w:val="00F70021"/>
    <w:rsid w:val="00F773E2"/>
    <w:rsid w:val="00F7777A"/>
    <w:rsid w:val="00F856FA"/>
    <w:rsid w:val="00F863F2"/>
    <w:rsid w:val="00FA31AF"/>
    <w:rsid w:val="00FB037D"/>
    <w:rsid w:val="00FB1836"/>
    <w:rsid w:val="00FB37CE"/>
    <w:rsid w:val="00FD0CF2"/>
    <w:rsid w:val="00FD156E"/>
    <w:rsid w:val="00FD4C92"/>
    <w:rsid w:val="00FD5266"/>
    <w:rsid w:val="00FE3886"/>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07124">
      <w:bodyDiv w:val="1"/>
      <w:marLeft w:val="0"/>
      <w:marRight w:val="0"/>
      <w:marTop w:val="0"/>
      <w:marBottom w:val="0"/>
      <w:divBdr>
        <w:top w:val="none" w:sz="0" w:space="0" w:color="auto"/>
        <w:left w:val="none" w:sz="0" w:space="0" w:color="auto"/>
        <w:bottom w:val="none" w:sz="0" w:space="0" w:color="auto"/>
        <w:right w:val="none" w:sz="0" w:space="0" w:color="auto"/>
      </w:divBdr>
    </w:div>
    <w:div w:id="1227650108">
      <w:bodyDiv w:val="1"/>
      <w:marLeft w:val="0"/>
      <w:marRight w:val="0"/>
      <w:marTop w:val="0"/>
      <w:marBottom w:val="0"/>
      <w:divBdr>
        <w:top w:val="none" w:sz="0" w:space="0" w:color="auto"/>
        <w:left w:val="none" w:sz="0" w:space="0" w:color="auto"/>
        <w:bottom w:val="none" w:sz="0" w:space="0" w:color="auto"/>
        <w:right w:val="none" w:sz="0" w:space="0" w:color="auto"/>
      </w:divBdr>
    </w:div>
    <w:div w:id="1438791237">
      <w:bodyDiv w:val="1"/>
      <w:marLeft w:val="0"/>
      <w:marRight w:val="0"/>
      <w:marTop w:val="0"/>
      <w:marBottom w:val="0"/>
      <w:divBdr>
        <w:top w:val="none" w:sz="0" w:space="0" w:color="auto"/>
        <w:left w:val="none" w:sz="0" w:space="0" w:color="auto"/>
        <w:bottom w:val="none" w:sz="0" w:space="0" w:color="auto"/>
        <w:right w:val="none" w:sz="0" w:space="0" w:color="auto"/>
      </w:divBdr>
    </w:div>
    <w:div w:id="18037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6</Pages>
  <Words>1810</Words>
  <Characters>10317</Characters>
  <Application>Microsoft Office Word</Application>
  <DocSecurity>0</DocSecurity>
  <Lines>85</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274</cp:revision>
  <dcterms:created xsi:type="dcterms:W3CDTF">2024-12-28T17:42:00Z</dcterms:created>
  <dcterms:modified xsi:type="dcterms:W3CDTF">2025-11-01T10:12:00Z</dcterms:modified>
</cp:coreProperties>
</file>